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5"/>
          <w:kern w:val="0"/>
          <w:sz w:val="28"/>
          <w:szCs w:val="28"/>
        </w:rPr>
        <w:t>请下载附件：</w:t>
      </w:r>
      <w:r>
        <w:rPr>
          <w:rFonts w:hint="eastAsia" w:ascii="黑体" w:hAnsi="黑体" w:eastAsia="黑体" w:cs="宋体"/>
          <w:b/>
          <w:bCs/>
          <w:spacing w:val="15"/>
          <w:kern w:val="0"/>
          <w:sz w:val="28"/>
          <w:szCs w:val="28"/>
        </w:rPr>
        <w:t>院内竞争性谈判采购一批医用物质</w:t>
      </w:r>
      <w:r>
        <w:fldChar w:fldCharType="begin"/>
      </w:r>
      <w:r>
        <w:instrText xml:space="preserve"> HYPERLINK "http://www.ncysfybj.com/News/UploadFiles/file/20170421/2017042117450717717.docx" \t "_blank"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spacing w:val="15"/>
          <w:kern w:val="0"/>
          <w:sz w:val="28"/>
          <w:szCs w:val="28"/>
          <w:u w:val="single"/>
        </w:rPr>
        <w:t>清单</w:t>
      </w:r>
      <w:r>
        <w:rPr>
          <w:rFonts w:hint="eastAsia" w:ascii="宋体" w:hAnsi="宋体" w:eastAsia="宋体" w:cs="宋体"/>
          <w:b/>
          <w:bCs/>
          <w:spacing w:val="15"/>
          <w:kern w:val="0"/>
          <w:sz w:val="28"/>
          <w:szCs w:val="28"/>
          <w:u w:val="single"/>
        </w:rPr>
        <w:fldChar w:fldCharType="end"/>
      </w:r>
    </w:p>
    <w:p>
      <w:pPr>
        <w:widowControl/>
        <w:shd w:val="clear" w:color="auto" w:fill="FFFFFF"/>
        <w:spacing w:line="560" w:lineRule="exact"/>
        <w:rPr>
          <w:rFonts w:ascii="宋体" w:hAnsi="宋体" w:eastAsia="宋体" w:cs="宋体"/>
          <w:b/>
          <w:bCs/>
          <w:spacing w:val="15"/>
          <w:kern w:val="0"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第一包、全数字彩色多谱勒超声实时引导可视人流</w:t>
      </w:r>
    </w:p>
    <w:p>
      <w:pPr>
        <w:spacing w:after="24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(一)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b/>
          <w:bCs/>
          <w:szCs w:val="21"/>
        </w:rPr>
        <w:t>数量1台，预算控制价7.0万元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(二)</w:t>
      </w:r>
      <w:r>
        <w:rPr>
          <w:rFonts w:hint="eastAsia" w:asciiTheme="minorEastAsia" w:hAnsiTheme="minorEastAsia"/>
          <w:b/>
          <w:szCs w:val="21"/>
        </w:rPr>
        <w:t xml:space="preserve"> 产品用途说明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用于本单位施行人工流产、取放宫内节育器妇产科宫腔手术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(三)</w:t>
      </w:r>
      <w:r>
        <w:rPr>
          <w:rFonts w:hint="eastAsia" w:asciiTheme="minorEastAsia" w:hAnsiTheme="minorEastAsia"/>
          <w:b/>
          <w:szCs w:val="21"/>
        </w:rPr>
        <w:t>技术参数：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系统概述：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1.1 15寸高分辨率逐行扫描彩色液晶显示器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1.2微光操作面板弟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1.3全数字化超声成像系统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1.4彩色多普勒成像单元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1.5频谱多普勒显示与分析单元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1.6组织谐波成像技术。妇科术中探头、腔内、腹部等探头均具有组织谐波成像功能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*1.7具备实时剪贴板技术，</w:t>
      </w:r>
      <w:r>
        <w:rPr>
          <w:rFonts w:hint="eastAsia" w:asciiTheme="minorEastAsia" w:hAnsiTheme="minorEastAsia" w:eastAsiaTheme="minorEastAsia"/>
          <w:kern w:val="0"/>
        </w:rPr>
        <w:t>同屏保存电影回放及诊断图</w:t>
      </w:r>
      <w:r>
        <w:rPr>
          <w:rFonts w:hint="eastAsia" w:asciiTheme="minorEastAsia" w:hAnsiTheme="minorEastAsia" w:eastAsiaTheme="minorEastAsia"/>
        </w:rPr>
        <w:t>≥6幅</w:t>
      </w:r>
      <w:r>
        <w:rPr>
          <w:rFonts w:hint="eastAsia" w:asciiTheme="minorEastAsia" w:hAnsiTheme="minorEastAsia" w:eastAsiaTheme="minorEastAsia"/>
          <w:kern w:val="0"/>
        </w:rPr>
        <w:t>，方便调用、浏览、比较、分析。</w:t>
      </w:r>
      <w:r>
        <w:rPr>
          <w:rFonts w:hint="eastAsia" w:asciiTheme="minorEastAsia" w:hAnsiTheme="minorEastAsia" w:eastAsiaTheme="minorEastAsia"/>
        </w:rPr>
        <w:t>（提供图片证明）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2．测量和分析:(B型,M型,频谱多谱勒,彩色多谱勒)。</w:t>
      </w:r>
    </w:p>
    <w:p>
      <w:pPr>
        <w:spacing w:line="360" w:lineRule="auto"/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2.1  常规测量（距离测量、椭圆及描迹测量面积周长、体积测量）</w:t>
      </w:r>
    </w:p>
    <w:p>
      <w:pPr>
        <w:spacing w:line="360" w:lineRule="auto"/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2.2  产科测量</w:t>
      </w:r>
    </w:p>
    <w:p>
      <w:pPr>
        <w:spacing w:line="360" w:lineRule="auto"/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2.3  血管测量</w:t>
      </w:r>
    </w:p>
    <w:p>
      <w:pPr>
        <w:spacing w:line="360" w:lineRule="auto"/>
        <w:ind w:left="1155" w:hanging="1155" w:hangingChars="550"/>
        <w:jc w:val="left"/>
        <w:textAlignment w:val="top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2.4  妇科/产科专用测量及分析，（含双胎测量、胎儿生理评分）</w:t>
      </w:r>
    </w:p>
    <w:p>
      <w:pPr>
        <w:spacing w:line="360" w:lineRule="auto"/>
        <w:jc w:val="left"/>
        <w:textAlignment w:val="top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系统通用功能及技术参数：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 系统通用功能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3.1.1  监视器:≥17寸 高清晰、医用专业彩色液晶显示器。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3.1.2  探头接口个数:≥3个（都为标准大探头接口）。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3.2  探头规格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*3.2.1  R10宽频变频妇科术中探头，变频≥4段（不含谐波变频），显示探头频率数值，两维和彩色频率均可视可调。（提供图片证明）， 扫描角度≥130°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*3.2.2 专用探头为非金属材质、避免探头过重手术过程中脱离。（提供图片证明）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*3.2.3</w:t>
      </w:r>
      <w:r>
        <w:rPr>
          <w:rFonts w:hint="eastAsia" w:asciiTheme="minorEastAsia" w:hAnsiTheme="minorEastAsia"/>
          <w:kern w:val="0"/>
          <w:szCs w:val="21"/>
        </w:rPr>
        <w:t>在经阴道妇科手术术中引导时仅需使用下页卡接式专用窥器。</w:t>
      </w:r>
      <w:r>
        <w:rPr>
          <w:rFonts w:hint="eastAsia" w:asciiTheme="minorEastAsia" w:hAnsiTheme="minorEastAsia"/>
          <w:szCs w:val="21"/>
        </w:rPr>
        <w:t>（提供图片证明）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3.3 二维显像参数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3.3.1、二维灰阶成像：≥256灰阶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*3.3.2、最大扫描深度：≥280mm，妇科术中探头6.5MHz最大探测深度≥120mm。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3.3.3、动态范围 ≥140dB ，0-140dB可视可调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3.3.4、增益调节：B/M/C/D均有独立旋钮调节</w:t>
      </w:r>
    </w:p>
    <w:p>
      <w:pPr>
        <w:widowControl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3.3.5、</w:t>
      </w:r>
      <w:r>
        <w:rPr>
          <w:rFonts w:hint="eastAsia" w:asciiTheme="minorEastAsia" w:hAnsiTheme="minorEastAsia"/>
          <w:kern w:val="0"/>
          <w:szCs w:val="21"/>
        </w:rPr>
        <w:t>实时诊断状态下剪贴板图像存储功能</w:t>
      </w:r>
    </w:p>
    <w:p>
      <w:pPr>
        <w:widowControl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*3.3.6、灰阶曲线≥14级可视可调,具有自定义灰阶曲线(图片证明)</w:t>
      </w:r>
    </w:p>
    <w:p>
      <w:pPr>
        <w:widowControl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*3.3.7、所有增益旋钮的步进基量，可根据用户的习惯调节矫正。（提图片证明）</w:t>
      </w:r>
    </w:p>
    <w:p>
      <w:pPr>
        <w:widowControl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4、彩色多普勒参数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4.1、彩色多普勒增益≥15级，连续可视可调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4.2、彩色多普勒频率≥4段变频，可视可调。</w:t>
      </w:r>
    </w:p>
    <w:p>
      <w:pPr>
        <w:spacing w:line="360" w:lineRule="auto"/>
        <w:jc w:val="left"/>
        <w:textAlignment w:val="top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4.3、彩色帧平均≥7级，可视可调</w:t>
      </w:r>
    </w:p>
    <w:p>
      <w:pPr>
        <w:spacing w:line="360" w:lineRule="auto"/>
        <w:jc w:val="left"/>
        <w:textAlignment w:val="top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4.4、彩色血流取样包大小≥7级，可视可调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5、频谱多普勒：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5.1、多普勒增益≥15级，连续可视可调。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5.2、多普勒频率≥3段变频，可视可调。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5.3、多普勒取样音可开关，音量大小可调。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5.4、支持上下B/PW和左右B/PW模式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5.5、最大测量速度：≥750cm/s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最低测量速度：≤0.2cm/s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6、</w:t>
      </w:r>
      <w:r>
        <w:rPr>
          <w:rFonts w:hint="eastAsia" w:asciiTheme="minorEastAsia" w:hAnsiTheme="minorEastAsia"/>
          <w:szCs w:val="21"/>
        </w:rPr>
        <w:t>超声图像及病案管理系统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6.1可进行调节动态、静态图像的存储, 无需特殊软件即能在普通PC直接观察图像。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6.2动、静态图像采集、存储，</w:t>
      </w:r>
      <w:r>
        <w:rPr>
          <w:rFonts w:hint="eastAsia" w:asciiTheme="minorEastAsia" w:hAnsiTheme="minorEastAsia"/>
          <w:kern w:val="0"/>
          <w:szCs w:val="21"/>
        </w:rPr>
        <w:t>在线剪贴板功能，存储的图像能与实时扫查图像同屏显示并可在线浏览。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6.3快速“一键”进入工作站，对病档进行编辑。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6.4可以将图像嵌入病历报告中, 病历可进行数据编辑。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6.5专用的测量和分析自动生成中、英文报告，可对报告数据进行编辑。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6.6胎儿生长曲线。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6.7电影回放≥1024帧、可调回放速度。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6.8主机硬盘，硬盘容量≥200G。</w:t>
      </w:r>
    </w:p>
    <w:p>
      <w:pPr>
        <w:spacing w:line="360" w:lineRule="auto"/>
        <w:textAlignment w:val="baseline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(四)系统配置：</w:t>
      </w:r>
    </w:p>
    <w:p>
      <w:pPr>
        <w:spacing w:line="360" w:lineRule="auto"/>
        <w:textAlignment w:val="baseline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主机+ R10宽频变频妇科术中探头+ 分立式电动流产吸引器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kern w:val="0"/>
          <w:szCs w:val="21"/>
        </w:rPr>
        <w:t>(五)商务要求</w:t>
      </w:r>
    </w:p>
    <w:p>
      <w:pPr>
        <w:widowControl/>
        <w:spacing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 xml:space="preserve">     1） 具有国家生产许可证及投标型号产品医疗器械省级或省级以上注册。且产品注册证的适用范围应明确涵盖“人工流产、取放节育器等妇产科手术的实时超声监控”。</w:t>
      </w:r>
    </w:p>
    <w:p>
      <w:pPr>
        <w:numPr>
          <w:ilvl w:val="0"/>
          <w:numId w:val="1"/>
        </w:numPr>
        <w:spacing w:line="360" w:lineRule="auto"/>
        <w:ind w:firstLine="525" w:firstLineChars="25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生产厂家具有在有效期内的ISO9001、CMD及CE质量管理体系认证证书。</w:t>
      </w:r>
    </w:p>
    <w:p>
      <w:pPr>
        <w:spacing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 xml:space="preserve">    *3）</w:t>
      </w:r>
      <w:r>
        <w:rPr>
          <w:rFonts w:hint="eastAsia" w:asciiTheme="minorEastAsia" w:hAnsiTheme="minorEastAsia"/>
          <w:kern w:val="0"/>
          <w:szCs w:val="21"/>
        </w:rPr>
        <w:t xml:space="preserve"> 生产厂家为高新技术企业（提供证明文件）</w:t>
      </w: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第二包、微量元素分析仪</w:t>
      </w:r>
    </w:p>
    <w:p>
      <w:pPr>
        <w:spacing w:after="24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(一)数量1台，预算控制价4.98万元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(二)</w:t>
      </w:r>
      <w:r>
        <w:rPr>
          <w:rFonts w:hint="eastAsia" w:asciiTheme="minorEastAsia" w:hAnsiTheme="minorEastAsia"/>
          <w:szCs w:val="21"/>
        </w:rPr>
        <w:t>技术参数及功能特点：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1.型号规格： TC-3010B型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2.温控系统：温度显示及自动控制系统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3.稳定系统：8套自动均流稳定控制系统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4.检测通道：极谱和溶出双通道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5.检测方法：极谱分析法和微分电位溶出法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6.分析时间：极谱≤8秒；溶出≤70秒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7.采血量：每通道20μ1，全套40μ1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8.多元素同测：采用电位分离及复合试剂技术，8元素同时检测，相互无干扰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9.法定元素：锌、铁、钙、镁、锰、硒、镉、铅、铜、硒（注册登记表可证明）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10.扩展项目：＞100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11.适用性：专用于人体微量元素医学检测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12.控制技术：全数字自动控制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13.适用样本：末梢血、静脉血、尿液、头发、精液等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14.前处理：采用自动元素活化技术，不需消化｛头发和硒元素除外｝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15.仪器校正：自动分级校正｛自动做工作曲线｝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16.分析方法：具有各自曲线法、标准加入法、质控校准法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17.防污染措施：封闭检测技术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18.参比电极：采用免维护的生物胶体电极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19.铂电极：铂丝电极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20.工作电极：采用电子芯片控制的全封闭免维护静汞电极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21.检测下限：溶出≤0.01ug/L，极谱≤5×10</w:t>
      </w:r>
      <w:r>
        <w:rPr>
          <w:rFonts w:hint="eastAsia" w:asciiTheme="minorEastAsia" w:hAnsiTheme="minorEastAsia"/>
          <w:bCs/>
          <w:szCs w:val="21"/>
          <w:vertAlign w:val="superscript"/>
        </w:rPr>
        <w:t>-8</w:t>
      </w:r>
      <w:r>
        <w:rPr>
          <w:rFonts w:hint="eastAsia" w:asciiTheme="minorEastAsia" w:hAnsiTheme="minorEastAsia"/>
          <w:bCs/>
          <w:szCs w:val="21"/>
        </w:rPr>
        <w:t>mol/L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22.准确度误差：溶出RSD≤3%；极谱RSD≤1%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23.重复性误差：溶出CV≤3%；极谱CV≤1%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24.线性回归：R≥0.9990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25.整体结构：带工作站台式分体结构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26.工作站：专供计算机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27.显示器：外置19英寸液晶显示器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28.打印机：激光打印机</w:t>
      </w: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第三包、医用制氧机</w:t>
      </w:r>
    </w:p>
    <w:p>
      <w:pPr>
        <w:spacing w:after="24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(一)数量2台，预算控制价0.56万元/台。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(二)</w:t>
      </w:r>
      <w:r>
        <w:rPr>
          <w:rFonts w:hint="eastAsia" w:asciiTheme="majorEastAsia" w:hAnsiTheme="majorEastAsia" w:eastAsiaTheme="majorEastAsia"/>
          <w:szCs w:val="21"/>
        </w:rPr>
        <w:t>用途：用于病房、产房等备用，供妇产、儿科患者1--2人床旁吸氧用。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(三)技术参数：</w:t>
      </w:r>
    </w:p>
    <w:p>
      <w:pPr>
        <w:pStyle w:val="5"/>
        <w:rPr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1.型号：</w:t>
      </w:r>
      <w:r>
        <w:rPr>
          <w:bCs/>
          <w:color w:val="000000"/>
          <w:sz w:val="21"/>
          <w:szCs w:val="21"/>
        </w:rPr>
        <w:t>鱼跃7F</w:t>
      </w:r>
      <w:r>
        <w:rPr>
          <w:sz w:val="21"/>
          <w:szCs w:val="21"/>
        </w:rPr>
        <w:t>-</w:t>
      </w:r>
      <w:r>
        <w:rPr>
          <w:bCs/>
          <w:color w:val="324692"/>
          <w:sz w:val="21"/>
          <w:szCs w:val="21"/>
        </w:rPr>
        <w:t>5AW</w:t>
      </w:r>
      <w:r>
        <w:rPr>
          <w:rFonts w:hint="eastAsia"/>
          <w:bCs/>
          <w:color w:val="324692"/>
          <w:sz w:val="21"/>
          <w:szCs w:val="21"/>
        </w:rPr>
        <w:t>(</w:t>
      </w:r>
      <w:r>
        <w:rPr>
          <w:sz w:val="21"/>
          <w:szCs w:val="21"/>
        </w:rPr>
        <w:t>雾化型</w:t>
      </w:r>
      <w:r>
        <w:rPr>
          <w:rFonts w:hint="eastAsia"/>
          <w:sz w:val="21"/>
          <w:szCs w:val="21"/>
        </w:rPr>
        <w:t>)</w:t>
      </w:r>
    </w:p>
    <w:p>
      <w:pPr>
        <w:pStyle w:val="5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sz w:val="21"/>
          <w:szCs w:val="21"/>
        </w:rPr>
        <w:t>基本参数: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氧浓度≥90%(V/V);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水分含量:≤0.07g/m3;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二氧化碳含量:≤0.01%(V/V);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固体物质粒径:≤10μm;流量计测量范围有0~5L/min、0~10L/min两种;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输出压力有0.02~0.05Mpa、0.04~0.07MPa两种;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噪音≤60dB;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具有雾化功能的制氧机雾化率应达0.1mL/min;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制氧机具有低氧浓度报警、压缩机故障报警、压力故障报警、断电报警功能。</w:t>
      </w: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第四包、离心机</w:t>
      </w:r>
    </w:p>
    <w:p>
      <w:pPr>
        <w:spacing w:after="24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(一)数量1台，预算控制价0.75万元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(二)</w:t>
      </w:r>
      <w:r>
        <w:rPr>
          <w:rFonts w:hint="eastAsia" w:asciiTheme="minorEastAsia" w:hAnsiTheme="minorEastAsia"/>
          <w:szCs w:val="21"/>
        </w:rPr>
        <w:t>技术参数：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1.规格型号：TDZ5-WS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2.最高转速：4000r/min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3.最大相对离心力：2810×g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4.最大容量：15ml×32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5.定时范围：1-99min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6.转速控制精度：±50r/min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7.整体噪音：≤65DB（A）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8.电源：AC220V 50Hz 10A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9.外形尺寸（L×W×H）：460×540×340（mm）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10.重量：30kg</w:t>
      </w: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第五包、夏季短袖医护工作服</w:t>
      </w:r>
    </w:p>
    <w:p>
      <w:pPr>
        <w:pStyle w:val="13"/>
        <w:spacing w:line="360" w:lineRule="auto"/>
        <w:ind w:left="420" w:firstLine="0" w:firstLineChars="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(－)数量：</w:t>
      </w:r>
    </w:p>
    <w:p>
      <w:pPr>
        <w:pStyle w:val="13"/>
        <w:spacing w:line="360" w:lineRule="auto"/>
        <w:ind w:left="420" w:firstLine="105" w:firstLineChar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夏季短袖医生工作服300件，夏季短袖护士工作服100件。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(二)</w:t>
      </w:r>
      <w:r>
        <w:rPr>
          <w:rFonts w:hint="eastAsia" w:asciiTheme="minorEastAsia" w:hAnsiTheme="minorEastAsia"/>
          <w:szCs w:val="21"/>
        </w:rPr>
        <w:t>要求：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1、护士服夏装：方案A、方案B通过比选确定1种。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方案A：短袖碎花分体套装工作服（上装蓝色碎花短袖、下装白色长裤款，纯棉，不透明）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或方案B：短袖单件长工作服(</w:t>
      </w:r>
      <w:r>
        <w:rPr>
          <w:rFonts w:hint="eastAsia" w:asciiTheme="minorEastAsia" w:hAnsiTheme="minorEastAsia"/>
          <w:szCs w:val="21"/>
          <w:lang w:eastAsia="zh-CN"/>
        </w:rPr>
        <w:t>浅</w:t>
      </w:r>
      <w:r>
        <w:rPr>
          <w:rFonts w:hint="eastAsia" w:asciiTheme="minorEastAsia" w:hAnsiTheme="minorEastAsia"/>
          <w:szCs w:val="21"/>
        </w:rPr>
        <w:t>粉红色</w:t>
      </w:r>
      <w:r>
        <w:rPr>
          <w:rFonts w:hint="eastAsia" w:asciiTheme="minorEastAsia" w:hAnsiTheme="minorEastAsia"/>
          <w:szCs w:val="21"/>
          <w:lang w:val="en-US" w:eastAsia="zh-CN"/>
        </w:rPr>
        <w:t>/浅蓝色</w:t>
      </w:r>
      <w:r>
        <w:rPr>
          <w:rFonts w:hint="eastAsia" w:asciiTheme="minorEastAsia" w:hAnsiTheme="minorEastAsia"/>
          <w:szCs w:val="21"/>
        </w:rPr>
        <w:t>，双排扣，纯棉，不透明)</w:t>
      </w:r>
    </w:p>
    <w:p>
      <w:pPr>
        <w:spacing w:line="360" w:lineRule="auto"/>
        <w:ind w:firstLine="945" w:firstLineChars="4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2、夏季短袖医生工作服，白色，纯棉，不透明。</w:t>
      </w:r>
    </w:p>
    <w:p>
      <w:pPr>
        <w:spacing w:line="360" w:lineRule="auto"/>
        <w:ind w:firstLine="945" w:firstLineChars="4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3、</w:t>
      </w:r>
      <w:r>
        <w:rPr>
          <w:rFonts w:hint="eastAsia" w:asciiTheme="minorEastAsia" w:hAnsiTheme="minorEastAsia"/>
          <w:b/>
          <w:color w:val="FF0000"/>
          <w:szCs w:val="21"/>
        </w:rPr>
        <w:t>均需提供实物样品，按质量、价格现场比选竞价！</w:t>
      </w:r>
      <w:bookmarkStart w:id="0" w:name="_GoBack"/>
      <w:bookmarkEnd w:id="0"/>
    </w:p>
    <w:p>
      <w:pPr>
        <w:spacing w:line="360" w:lineRule="auto"/>
        <w:ind w:firstLine="945" w:firstLineChars="4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4、规格、型号按我中心要求定作。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widowControl/>
        <w:shd w:val="clear" w:color="auto" w:fill="FFFFFF"/>
        <w:spacing w:line="378" w:lineRule="atLeast"/>
        <w:ind w:firstLine="1050"/>
        <w:jc w:val="left"/>
        <w:rPr>
          <w:rFonts w:ascii="宋体" w:hAnsi="宋体" w:eastAsia="宋体" w:cs="宋体"/>
          <w:color w:val="666666"/>
          <w:spacing w:val="15"/>
          <w:kern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F5A"/>
    <w:multiLevelType w:val="multilevel"/>
    <w:tmpl w:val="55893F5A"/>
    <w:lvl w:ilvl="0" w:tentative="0">
      <w:start w:val="2"/>
      <w:numFmt w:val="decimal"/>
      <w:suff w:val="nothing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7A97"/>
    <w:rsid w:val="00084645"/>
    <w:rsid w:val="001C0317"/>
    <w:rsid w:val="001D56D8"/>
    <w:rsid w:val="00252405"/>
    <w:rsid w:val="00442D88"/>
    <w:rsid w:val="004C3E89"/>
    <w:rsid w:val="004D3672"/>
    <w:rsid w:val="005844EB"/>
    <w:rsid w:val="005E08C5"/>
    <w:rsid w:val="0061071C"/>
    <w:rsid w:val="0068425E"/>
    <w:rsid w:val="00741F6A"/>
    <w:rsid w:val="00774F0F"/>
    <w:rsid w:val="007C697F"/>
    <w:rsid w:val="00894C5B"/>
    <w:rsid w:val="00897F4B"/>
    <w:rsid w:val="008D4A24"/>
    <w:rsid w:val="009279C1"/>
    <w:rsid w:val="00934E4B"/>
    <w:rsid w:val="009A7FCB"/>
    <w:rsid w:val="009B011D"/>
    <w:rsid w:val="00A200DA"/>
    <w:rsid w:val="00A54B10"/>
    <w:rsid w:val="00B62A4D"/>
    <w:rsid w:val="00C5381F"/>
    <w:rsid w:val="00C5565A"/>
    <w:rsid w:val="00C86FBD"/>
    <w:rsid w:val="00CD236E"/>
    <w:rsid w:val="00D74635"/>
    <w:rsid w:val="00DD358A"/>
    <w:rsid w:val="00E608DA"/>
    <w:rsid w:val="00E83089"/>
    <w:rsid w:val="00F06B6A"/>
    <w:rsid w:val="00FC7A97"/>
    <w:rsid w:val="057C06B8"/>
    <w:rsid w:val="08BA4375"/>
    <w:rsid w:val="1C2566CB"/>
    <w:rsid w:val="1EBC6710"/>
    <w:rsid w:val="245B66CC"/>
    <w:rsid w:val="2D3D4A42"/>
    <w:rsid w:val="3BD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1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597</Words>
  <Characters>3409</Characters>
  <Lines>28</Lines>
  <Paragraphs>7</Paragraphs>
  <ScaleCrop>false</ScaleCrop>
  <LinksUpToDate>false</LinksUpToDate>
  <CharactersWithSpaces>3999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2017-06-07T09:28:00Z</dcterms:created>
  <dc:creator>Administrator</dc:creator>
  <cp:lastModifiedBy>Administrator</cp:lastModifiedBy>
  <dcterms:modified xsi:type="dcterms:W3CDTF">2017-06-08T09:50:23Z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