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15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15"/>
          <w:kern w:val="0"/>
          <w:sz w:val="28"/>
          <w:szCs w:val="28"/>
          <w:shd w:val="clear" w:fill="FFFFFF"/>
          <w:lang w:val="en-US" w:eastAsia="zh-CN" w:bidi="ar"/>
        </w:rPr>
        <w:t>营山县妇幼保健计划生育服务中心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15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15"/>
          <w:kern w:val="0"/>
          <w:sz w:val="28"/>
          <w:szCs w:val="28"/>
          <w:shd w:val="clear" w:fill="FFFFFF"/>
          <w:lang w:val="en-US" w:eastAsia="zh-CN" w:bidi="ar"/>
        </w:rPr>
        <w:t>关于</w:t>
      </w:r>
      <w:r>
        <w:rPr>
          <w:rFonts w:hint="eastAsia" w:ascii="微软雅黑" w:hAnsi="微软雅黑" w:eastAsia="微软雅黑" w:cs="微软雅黑"/>
          <w:b/>
          <w:bCs w:val="0"/>
          <w:color w:val="auto"/>
          <w:kern w:val="0"/>
          <w:sz w:val="28"/>
          <w:szCs w:val="28"/>
          <w:lang w:val="en-US" w:eastAsia="zh-CN" w:bidi="ar"/>
        </w:rPr>
        <w:t>B超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打印</w:t>
      </w:r>
      <w:r>
        <w:rPr>
          <w:rFonts w:hint="eastAsia" w:ascii="微软雅黑" w:hAnsi="微软雅黑" w:eastAsia="微软雅黑" w:cs="微软雅黑"/>
          <w:b/>
          <w:bCs w:val="0"/>
          <w:color w:val="auto"/>
          <w:kern w:val="0"/>
          <w:sz w:val="28"/>
          <w:szCs w:val="28"/>
          <w:lang w:val="en-US" w:eastAsia="zh-CN" w:bidi="ar"/>
        </w:rPr>
        <w:t>胶片、探头清洗液等耗材院内采购的</w:t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15"/>
          <w:kern w:val="0"/>
          <w:sz w:val="28"/>
          <w:szCs w:val="28"/>
          <w:shd w:val="clear" w:fill="FFFFFF"/>
          <w:lang w:val="en-US" w:eastAsia="zh-CN" w:bidi="ar"/>
        </w:rPr>
        <w:t>公告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15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15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auto"/>
          <w:spacing w:val="15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auto"/>
          <w:spacing w:val="15"/>
          <w:kern w:val="0"/>
          <w:sz w:val="28"/>
          <w:szCs w:val="28"/>
          <w:shd w:val="clear" w:fill="FFFFFF"/>
          <w:lang w:val="en-US" w:eastAsia="zh-CN" w:bidi="ar"/>
        </w:rPr>
        <w:t xml:space="preserve">    因业务工作急需，我中心近期拟开展院内竞争性谈判采购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kern w:val="0"/>
          <w:sz w:val="28"/>
          <w:szCs w:val="28"/>
          <w:lang w:val="en-US" w:eastAsia="zh-CN" w:bidi="ar"/>
        </w:rPr>
        <w:t>医用B超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8"/>
          <w:szCs w:val="28"/>
        </w:rPr>
        <w:t>打印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kern w:val="0"/>
          <w:sz w:val="28"/>
          <w:szCs w:val="28"/>
          <w:lang w:val="en-US" w:eastAsia="zh-CN" w:bidi="ar"/>
        </w:rPr>
        <w:t>胶片、探头清洗液等耗材</w:t>
      </w:r>
      <w:r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auto"/>
          <w:spacing w:val="15"/>
          <w:kern w:val="0"/>
          <w:sz w:val="28"/>
          <w:szCs w:val="28"/>
          <w:shd w:val="clear" w:fill="FFFFFF"/>
          <w:lang w:val="en-US" w:eastAsia="zh-CN" w:bidi="ar"/>
        </w:rPr>
        <w:t>一批（详见附件），欢迎有意向的公司到我中心设备科报名参加及进行审核登记。(报名及参选资格初审有效期截止至2020年01月13日上午9:00止)。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auto"/>
          <w:spacing w:val="15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auto"/>
          <w:spacing w:val="15"/>
          <w:kern w:val="0"/>
          <w:sz w:val="28"/>
          <w:szCs w:val="28"/>
          <w:shd w:val="clear" w:fill="FFFFFF"/>
          <w:lang w:val="en-US" w:eastAsia="zh-CN" w:bidi="ar"/>
        </w:rPr>
        <w:t>一、参加公司须具备的条件：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auto"/>
          <w:spacing w:val="15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auto"/>
          <w:spacing w:val="15"/>
          <w:kern w:val="0"/>
          <w:sz w:val="28"/>
          <w:szCs w:val="28"/>
          <w:shd w:val="clear" w:fill="FFFFFF"/>
          <w:lang w:val="en-US" w:eastAsia="zh-CN" w:bidi="ar"/>
        </w:rPr>
        <w:t>1．具有独立法人资格，有固定的办公和工作场地，能独立承担法律责任。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auto"/>
          <w:spacing w:val="15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auto"/>
          <w:spacing w:val="15"/>
          <w:kern w:val="0"/>
          <w:sz w:val="28"/>
          <w:szCs w:val="28"/>
          <w:shd w:val="clear" w:fill="FFFFFF"/>
          <w:lang w:val="en-US" w:eastAsia="zh-CN" w:bidi="ar"/>
        </w:rPr>
        <w:t>2．具有良好商业信誉和健全的财务会计制度。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auto"/>
          <w:spacing w:val="15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auto"/>
          <w:spacing w:val="15"/>
          <w:kern w:val="0"/>
          <w:sz w:val="28"/>
          <w:szCs w:val="28"/>
          <w:shd w:val="clear" w:fill="FFFFFF"/>
          <w:lang w:val="en-US" w:eastAsia="zh-CN" w:bidi="ar"/>
        </w:rPr>
        <w:t>3．具有履行合同所必须的设备和专业技术能力。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auto"/>
          <w:spacing w:val="15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auto"/>
          <w:spacing w:val="15"/>
          <w:kern w:val="0"/>
          <w:sz w:val="28"/>
          <w:szCs w:val="28"/>
          <w:shd w:val="clear" w:fill="FFFFFF"/>
          <w:lang w:val="en-US" w:eastAsia="zh-CN" w:bidi="ar"/>
        </w:rPr>
        <w:t>4．具有依法缴纳税收和社会保障资金的良好记录。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auto"/>
          <w:spacing w:val="15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auto"/>
          <w:spacing w:val="15"/>
          <w:kern w:val="0"/>
          <w:sz w:val="28"/>
          <w:szCs w:val="28"/>
          <w:shd w:val="clear" w:fill="FFFFFF"/>
          <w:lang w:val="en-US" w:eastAsia="zh-CN" w:bidi="ar"/>
        </w:rPr>
        <w:t>5．参加此项采购前，在经营中无重大违法记录。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auto"/>
          <w:spacing w:val="15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auto"/>
          <w:spacing w:val="15"/>
          <w:kern w:val="0"/>
          <w:sz w:val="28"/>
          <w:szCs w:val="28"/>
          <w:shd w:val="clear" w:fill="FFFFFF"/>
          <w:lang w:val="en-US" w:eastAsia="zh-CN" w:bidi="ar"/>
        </w:rPr>
        <w:t>6．参加企业是本采购项目的生产商或代理商。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auto"/>
          <w:spacing w:val="15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auto"/>
          <w:spacing w:val="15"/>
          <w:kern w:val="0"/>
          <w:sz w:val="28"/>
          <w:szCs w:val="28"/>
          <w:shd w:val="clear" w:fill="FFFFFF"/>
          <w:lang w:val="en-US" w:eastAsia="zh-CN" w:bidi="ar"/>
        </w:rPr>
        <w:t>二、参加公司须提供的书面材料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auto"/>
          <w:spacing w:val="15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auto"/>
          <w:spacing w:val="15"/>
          <w:kern w:val="0"/>
          <w:sz w:val="28"/>
          <w:szCs w:val="28"/>
          <w:shd w:val="clear" w:fill="FFFFFF"/>
          <w:lang w:val="en-US" w:eastAsia="zh-CN" w:bidi="ar"/>
        </w:rPr>
        <w:t>1．参加公司基本情况。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auto"/>
          <w:spacing w:val="15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auto"/>
          <w:spacing w:val="15"/>
          <w:kern w:val="0"/>
          <w:sz w:val="28"/>
          <w:szCs w:val="28"/>
          <w:shd w:val="clear" w:fill="FFFFFF"/>
          <w:lang w:val="en-US" w:eastAsia="zh-CN" w:bidi="ar"/>
        </w:rPr>
        <w:t>2．生产企业具有的资质：生产企业许可证；产品生产制造认可表；企业法人营业执照及副本；医疗器械经营企业许可证及副本(进口产品提供3C认证)；税务登记证及副本；组织机构代码证及副本；如果是国家强检计量设备，还必须具有合格的计量证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auto"/>
          <w:spacing w:val="15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auto"/>
          <w:spacing w:val="15"/>
          <w:kern w:val="0"/>
          <w:sz w:val="28"/>
          <w:szCs w:val="28"/>
          <w:shd w:val="clear" w:fill="FFFFFF"/>
          <w:lang w:val="en-US" w:eastAsia="zh-CN" w:bidi="ar"/>
        </w:rPr>
        <w:t>3．经营企业具有的资质：企业法人营业执照及副本；医疗器械经营企业许可证及副本；税务登记证及副本；组织机构代码证及副本；生产厂家对参选公司的本次项目授权书（原件）。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auto"/>
          <w:spacing w:val="15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auto"/>
          <w:spacing w:val="15"/>
          <w:kern w:val="0"/>
          <w:sz w:val="28"/>
          <w:szCs w:val="28"/>
          <w:shd w:val="clear" w:fill="FFFFFF"/>
          <w:lang w:val="en-US" w:eastAsia="zh-CN" w:bidi="ar"/>
        </w:rPr>
        <w:t>4．参加产品资质：生产产品注册证；产品注册登记表。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auto"/>
          <w:spacing w:val="15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auto"/>
          <w:spacing w:val="15"/>
          <w:kern w:val="0"/>
          <w:sz w:val="28"/>
          <w:szCs w:val="28"/>
          <w:shd w:val="clear" w:fill="FFFFFF"/>
          <w:lang w:val="en-US" w:eastAsia="zh-CN" w:bidi="ar"/>
        </w:rPr>
        <w:t>5．参加代表应具有：参加公司法人对销售代表的签名授权书（原件）；参选代表身份证复印件。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auto"/>
          <w:spacing w:val="15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auto"/>
          <w:spacing w:val="15"/>
          <w:kern w:val="0"/>
          <w:sz w:val="28"/>
          <w:szCs w:val="28"/>
          <w:shd w:val="clear" w:fill="FFFFFF"/>
          <w:lang w:val="en-US" w:eastAsia="zh-CN" w:bidi="ar"/>
        </w:rPr>
        <w:t>6．参加公司需承诺交来的所有资质，皆为原件复印件、且真实有效，如有造假行为，由此产生的一切后果由参与公司承担。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auto"/>
          <w:spacing w:val="15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auto"/>
          <w:spacing w:val="15"/>
          <w:kern w:val="0"/>
          <w:sz w:val="28"/>
          <w:szCs w:val="28"/>
          <w:shd w:val="clear" w:fill="FFFFFF"/>
          <w:lang w:val="en-US" w:eastAsia="zh-CN" w:bidi="ar"/>
        </w:rPr>
        <w:t>以上除要求提供原件的以外，其他资质可提供加盖参与公司鲜章的复印件。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auto"/>
          <w:spacing w:val="15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auto"/>
          <w:spacing w:val="15"/>
          <w:kern w:val="0"/>
          <w:sz w:val="28"/>
          <w:szCs w:val="28"/>
          <w:shd w:val="clear" w:fill="FFFFFF"/>
          <w:lang w:val="en-US" w:eastAsia="zh-CN" w:bidi="ar"/>
        </w:rPr>
        <w:t>三、院内采购方式、时间、地点：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auto"/>
          <w:spacing w:val="15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auto"/>
          <w:spacing w:val="15"/>
          <w:kern w:val="0"/>
          <w:sz w:val="28"/>
          <w:szCs w:val="28"/>
          <w:shd w:val="clear" w:fill="FFFFFF"/>
          <w:lang w:val="en-US" w:eastAsia="zh-CN" w:bidi="ar"/>
        </w:rPr>
        <w:t>采购方式：竞争性谈判。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auto"/>
          <w:spacing w:val="15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auto"/>
          <w:spacing w:val="15"/>
          <w:kern w:val="0"/>
          <w:sz w:val="28"/>
          <w:szCs w:val="28"/>
          <w:shd w:val="clear" w:fill="FFFFFF"/>
          <w:lang w:val="en-US" w:eastAsia="zh-CN" w:bidi="ar"/>
        </w:rPr>
        <w:t>时间：2020年1月13日上午9:30；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auto"/>
          <w:spacing w:val="15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auto"/>
          <w:spacing w:val="15"/>
          <w:kern w:val="0"/>
          <w:sz w:val="28"/>
          <w:szCs w:val="28"/>
          <w:shd w:val="clear" w:fill="FFFFFF"/>
          <w:lang w:val="en-US" w:eastAsia="zh-CN" w:bidi="ar"/>
        </w:rPr>
        <w:t>地点：院门诊楼五楼小会议室；请各报名公司准时参加。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auto"/>
          <w:spacing w:val="15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auto"/>
          <w:spacing w:val="15"/>
          <w:kern w:val="0"/>
          <w:sz w:val="28"/>
          <w:szCs w:val="28"/>
          <w:shd w:val="clear" w:fill="FFFFFF"/>
          <w:lang w:val="en-US" w:eastAsia="zh-CN" w:bidi="ar"/>
        </w:rPr>
        <w:t>四、联系方式：中心设备科（县城大南街83号：老院区门诊楼4楼）。 联系人：何育薇   电话：0817-8221314。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20" w:firstLineChars="1555"/>
        <w:jc w:val="left"/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auto"/>
          <w:spacing w:val="15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20" w:firstLineChars="1555"/>
        <w:jc w:val="left"/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auto"/>
          <w:spacing w:val="15"/>
          <w:kern w:val="0"/>
          <w:sz w:val="28"/>
          <w:szCs w:val="28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auto"/>
          <w:spacing w:val="15"/>
          <w:kern w:val="0"/>
          <w:sz w:val="28"/>
          <w:szCs w:val="28"/>
          <w:shd w:val="clear" w:fill="FFFFFF"/>
          <w:lang w:val="en-US" w:eastAsia="zh-CN" w:bidi="ar"/>
        </w:rPr>
        <w:t>2020年01月07日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15"/>
          <w:sz w:val="28"/>
          <w:szCs w:val="28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15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15"/>
          <w:kern w:val="0"/>
          <w:sz w:val="28"/>
          <w:szCs w:val="28"/>
          <w:shd w:val="clear" w:fill="FFFFFF"/>
          <w:lang w:val="en-US" w:eastAsia="zh-CN" w:bidi="ar"/>
        </w:rPr>
        <w:t>   附：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8"/>
          <w:szCs w:val="28"/>
          <w:lang w:val="en-US" w:eastAsia="zh-CN" w:bidi="ar"/>
        </w:rPr>
        <w:t>医用B超</w:t>
      </w: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</w:rPr>
        <w:t>打印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8"/>
          <w:szCs w:val="28"/>
          <w:lang w:val="en-US" w:eastAsia="zh-CN" w:bidi="ar"/>
        </w:rPr>
        <w:t>胶片、探头清洗液等耗材商务要求、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15"/>
          <w:kern w:val="0"/>
          <w:sz w:val="28"/>
          <w:szCs w:val="28"/>
          <w:shd w:val="clear" w:fill="FFFFFF"/>
          <w:lang w:val="en-US" w:eastAsia="zh-CN" w:bidi="ar"/>
        </w:rPr>
        <w:t>预算控制价、技术参数（共分2包）</w:t>
      </w:r>
    </w:p>
    <w:p>
      <w:pPr>
        <w:pStyle w:val="7"/>
        <w:widowControl/>
        <w:spacing w:before="100" w:beforeAutospacing="1" w:after="100" w:afterAutospacing="1" w:line="480" w:lineRule="auto"/>
        <w:ind w:firstLine="0" w:firstLineChars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15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第一包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: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8"/>
          <w:szCs w:val="28"/>
          <w:lang w:val="en-US" w:eastAsia="zh-CN" w:bidi="ar"/>
        </w:rPr>
        <w:t>医用B超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打印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8"/>
          <w:szCs w:val="28"/>
          <w:lang w:val="en-US" w:eastAsia="zh-CN" w:bidi="ar"/>
        </w:rPr>
        <w:t>胶片等耗材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一、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4"/>
          <w:szCs w:val="24"/>
          <w:lang w:val="en-US" w:eastAsia="zh-CN" w:bidi="ar"/>
        </w:rPr>
        <w:t>医用B超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打印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4"/>
          <w:szCs w:val="24"/>
          <w:lang w:val="en-US" w:eastAsia="zh-CN" w:bidi="ar"/>
        </w:rPr>
        <w:t>胶片</w:t>
      </w: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（预算控制价4.80元/张）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left"/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技术参数：</w:t>
      </w:r>
    </w:p>
    <w:p>
      <w:pPr>
        <w:pStyle w:val="7"/>
        <w:widowControl/>
        <w:numPr>
          <w:ilvl w:val="0"/>
          <w:numId w:val="1"/>
        </w:numPr>
        <w:spacing w:before="100" w:beforeAutospacing="1" w:after="100" w:afterAutospacing="1" w:line="480" w:lineRule="auto"/>
        <w:ind w:firstLineChars="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型号规格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:A4标准纸张大小</w:t>
      </w:r>
    </w:p>
    <w:p>
      <w:pPr>
        <w:pStyle w:val="7"/>
        <w:widowControl/>
        <w:numPr>
          <w:ilvl w:val="0"/>
          <w:numId w:val="1"/>
        </w:numPr>
        <w:spacing w:before="100" w:beforeAutospacing="1" w:after="100" w:afterAutospacing="1" w:line="480" w:lineRule="auto"/>
        <w:ind w:firstLineChars="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适用范围：用于</w:t>
      </w:r>
      <w:r>
        <w:rPr>
          <w:rFonts w:hint="eastAsia" w:ascii="新宋体" w:hAnsi="新宋体" w:eastAsia="新宋体" w:cs="新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B超检查打印</w:t>
      </w:r>
      <w:r>
        <w:rPr>
          <w:rFonts w:hint="eastAsia" w:ascii="新宋体" w:hAnsi="新宋体" w:eastAsia="新宋体" w:cs="新宋体"/>
          <w:sz w:val="24"/>
          <w:szCs w:val="24"/>
        </w:rPr>
        <w:t>影像图像及</w:t>
      </w:r>
      <w:r>
        <w:rPr>
          <w:rFonts w:hint="eastAsia" w:ascii="新宋体" w:hAnsi="新宋体" w:eastAsia="新宋体" w:cs="新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报告</w:t>
      </w:r>
      <w:r>
        <w:rPr>
          <w:rFonts w:hint="eastAsia" w:ascii="新宋体" w:hAnsi="新宋体" w:eastAsia="新宋体" w:cs="新宋体"/>
          <w:sz w:val="24"/>
          <w:szCs w:val="24"/>
        </w:rPr>
        <w:t>。</w:t>
      </w:r>
    </w:p>
    <w:p>
      <w:pPr>
        <w:pStyle w:val="7"/>
        <w:widowControl/>
        <w:numPr>
          <w:ilvl w:val="0"/>
          <w:numId w:val="1"/>
        </w:numPr>
        <w:spacing w:before="100" w:beforeAutospacing="1" w:after="100" w:afterAutospacing="1" w:line="480" w:lineRule="auto"/>
        <w:ind w:firstLineChars="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医用喷墨胶片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,</w:t>
      </w:r>
      <w:r>
        <w:rPr>
          <w:rFonts w:hint="eastAsia" w:ascii="新宋体" w:hAnsi="新宋体" w:eastAsia="新宋体" w:cs="新宋体"/>
          <w:sz w:val="24"/>
          <w:szCs w:val="24"/>
        </w:rPr>
        <w:t>配合喷墨打印机和专用打印软件。安装打印驱动软件，设置介质类型、大小，在打印机片盒放入胶片，打印界面按打印，即可打印。</w:t>
      </w:r>
    </w:p>
    <w:p>
      <w:pPr>
        <w:pStyle w:val="7"/>
        <w:widowControl/>
        <w:numPr>
          <w:ilvl w:val="0"/>
          <w:numId w:val="1"/>
        </w:numPr>
        <w:spacing w:before="100" w:beforeAutospacing="1" w:after="100" w:afterAutospacing="1" w:line="480" w:lineRule="auto"/>
        <w:ind w:firstLineChars="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成像特点：彩色、黑白</w:t>
      </w:r>
    </w:p>
    <w:p>
      <w:pPr>
        <w:pStyle w:val="7"/>
        <w:widowControl/>
        <w:numPr>
          <w:ilvl w:val="0"/>
          <w:numId w:val="1"/>
        </w:numPr>
        <w:spacing w:before="100" w:beforeAutospacing="1" w:after="100" w:afterAutospacing="1" w:line="480" w:lineRule="auto"/>
        <w:ind w:firstLineChars="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分辨率：2400*1200dpi</w:t>
      </w:r>
    </w:p>
    <w:p>
      <w:pPr>
        <w:pStyle w:val="7"/>
        <w:widowControl/>
        <w:numPr>
          <w:ilvl w:val="0"/>
          <w:numId w:val="1"/>
        </w:numPr>
        <w:spacing w:before="100" w:beforeAutospacing="1" w:after="100" w:afterAutospacing="1" w:line="480" w:lineRule="auto"/>
        <w:ind w:firstLineChars="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灰介：12-18位以上</w:t>
      </w:r>
    </w:p>
    <w:p>
      <w:pPr>
        <w:pStyle w:val="7"/>
        <w:widowControl/>
        <w:numPr>
          <w:ilvl w:val="0"/>
          <w:numId w:val="1"/>
        </w:numPr>
        <w:spacing w:before="100" w:beforeAutospacing="1" w:after="100" w:afterAutospacing="1" w:line="480" w:lineRule="auto"/>
        <w:ind w:firstLineChars="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灰雾密度：0.15D。</w:t>
      </w:r>
    </w:p>
    <w:p>
      <w:pPr>
        <w:pStyle w:val="7"/>
        <w:widowControl/>
        <w:numPr>
          <w:ilvl w:val="0"/>
          <w:numId w:val="1"/>
        </w:numPr>
        <w:spacing w:before="100" w:beforeAutospacing="1" w:after="100" w:afterAutospacing="1" w:line="480" w:lineRule="auto"/>
        <w:ind w:firstLineChars="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保质期：24个月</w:t>
      </w:r>
    </w:p>
    <w:p>
      <w:pPr>
        <w:pStyle w:val="7"/>
        <w:widowControl/>
        <w:numPr>
          <w:ilvl w:val="0"/>
          <w:numId w:val="1"/>
        </w:numPr>
        <w:spacing w:before="100" w:beforeAutospacing="1" w:after="100" w:afterAutospacing="1" w:line="480" w:lineRule="auto"/>
        <w:ind w:firstLineChars="0"/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新宋体" w:hAnsi="新宋体" w:eastAsia="新宋体" w:cs="新宋体"/>
          <w:sz w:val="24"/>
          <w:szCs w:val="24"/>
        </w:rPr>
        <w:t>保管条件：温度21</w:t>
      </w:r>
      <w:r>
        <w:rPr>
          <w:rFonts w:hint="eastAsia" w:ascii="新宋体" w:hAnsi="新宋体" w:eastAsia="新宋体" w:cs="新宋体"/>
          <w:color w:val="333333"/>
          <w:spacing w:val="-11"/>
          <w:sz w:val="24"/>
          <w:szCs w:val="24"/>
        </w:rPr>
        <w:t>℃以下，相对湿度20％～40％.</w:t>
      </w:r>
      <w:r>
        <w:rPr>
          <w:rFonts w:hint="eastAsia" w:ascii="新宋体" w:hAnsi="新宋体" w:eastAsia="新宋体" w:cs="新宋体"/>
          <w:sz w:val="24"/>
          <w:szCs w:val="24"/>
        </w:rPr>
        <w:t>干燥、通风、阴凉仓库中保管。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</w:rPr>
        <w:t>医用消毒超声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4"/>
          <w:szCs w:val="24"/>
          <w:lang w:val="en-US" w:eastAsia="zh-CN" w:bidi="ar"/>
        </w:rPr>
        <w:t>藕合剂</w:t>
      </w: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（预算控制价5.50元/支）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Chars="0" w:right="0" w:rightChars="0"/>
        <w:jc w:val="left"/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Chars="0" w:right="0" w:rightChars="0" w:firstLine="680"/>
        <w:jc w:val="left"/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技术参数：</w:t>
      </w:r>
    </w:p>
    <w:p>
      <w:pP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</w:rPr>
        <w:t>1、规格：20g</w:t>
      </w:r>
    </w:p>
    <w:p>
      <w:pP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</w:rPr>
        <w:t>2、适用范围：供超声诊断或治疗操作中，充填或涂敷于完好皮肤与探头（或治疗头）辐射面之间，用于透射声波的中介媒质，用于改善探头与患者皮肤之间的超声耦合效果，并具有消毒完好皮肤功能。</w:t>
      </w:r>
    </w:p>
    <w:p>
      <w:pP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</w:rPr>
        <w:t>3、结构组成“医用消毒超声耦合剂由葡萄糖酸氯己定、丙二醇、丙三醇、三乙醇胺、卡波姆和纯化水组成，为水溶性消毒型高分子凝胶剂，非无菌型。</w:t>
      </w:r>
    </w:p>
    <w:p>
      <w:pP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</w:rPr>
        <w:t>4、消毒剂含量：葡萄糖酸氯已定浓度为0.3%以内。</w:t>
      </w:r>
    </w:p>
    <w:p>
      <w:pP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Chars="0" w:right="0" w:rightChars="0" w:firstLine="680"/>
        <w:jc w:val="left"/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新宋体" w:hAnsi="新宋体" w:eastAsia="新宋体" w:cs="新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color w:val="auto"/>
          <w:kern w:val="0"/>
          <w:sz w:val="24"/>
          <w:szCs w:val="24"/>
          <w:lang w:val="en-US" w:eastAsia="zh-CN" w:bidi="ar"/>
        </w:rPr>
        <w:t>橡胶丁晴手套</w:t>
      </w: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（预算控制价1.50元/双）</w:t>
      </w:r>
    </w:p>
    <w:p>
      <w:pPr>
        <w:pStyle w:val="7"/>
        <w:widowControl/>
        <w:spacing w:before="100" w:beforeAutospacing="1" w:after="100" w:afterAutospacing="1" w:line="480" w:lineRule="auto"/>
        <w:ind w:firstLine="0" w:firstLineChars="0"/>
        <w:rPr>
          <w:rFonts w:hint="eastAsia" w:ascii="新宋体" w:hAnsi="新宋体" w:eastAsia="新宋体" w:cs="新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新宋体" w:hAnsi="新宋体" w:eastAsia="新宋体" w:cs="新宋体"/>
          <w:sz w:val="24"/>
          <w:szCs w:val="24"/>
        </w:rPr>
        <w:t>产品型号：S/M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,</w:t>
      </w:r>
      <w:r>
        <w:rPr>
          <w:rFonts w:hint="eastAsia" w:ascii="新宋体" w:hAnsi="新宋体" w:eastAsia="新宋体" w:cs="新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，检验科采血及操作一次性用。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Chars="0" w:right="0" w:rightChars="0" w:firstLine="680"/>
        <w:jc w:val="left"/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技术参数：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right="0" w:rightChars="0"/>
        <w:jc w:val="left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1.</w:t>
      </w:r>
      <w:r>
        <w:rPr>
          <w:rFonts w:hint="eastAsia" w:ascii="新宋体" w:hAnsi="新宋体" w:eastAsia="新宋体" w:cs="新宋体"/>
          <w:sz w:val="24"/>
          <w:szCs w:val="24"/>
        </w:rPr>
        <w:t>医疗检查过程中穿戴于检查者手部的用品。</w:t>
      </w:r>
    </w:p>
    <w:p>
      <w:pPr>
        <w:pStyle w:val="7"/>
        <w:widowControl/>
        <w:numPr>
          <w:ilvl w:val="0"/>
          <w:numId w:val="0"/>
        </w:numPr>
        <w:spacing w:before="100" w:beforeAutospacing="1" w:after="100" w:afterAutospacing="1" w:line="480" w:lineRule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2.</w:t>
      </w:r>
      <w:r>
        <w:rPr>
          <w:rFonts w:hint="eastAsia" w:ascii="新宋体" w:hAnsi="新宋体" w:eastAsia="新宋体" w:cs="新宋体"/>
          <w:sz w:val="24"/>
          <w:szCs w:val="24"/>
        </w:rPr>
        <w:t>产品原材料为丁晴胶乳、交联剂 、遮蔽剂、防老剂、凝固剂、表面处理剂、色膏。</w:t>
      </w:r>
    </w:p>
    <w:p>
      <w:pPr>
        <w:pStyle w:val="7"/>
        <w:widowControl/>
        <w:numPr>
          <w:ilvl w:val="0"/>
          <w:numId w:val="0"/>
        </w:numPr>
        <w:spacing w:before="100" w:beforeAutospacing="1" w:after="100" w:afterAutospacing="1" w:line="480" w:lineRule="auto"/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3.</w:t>
      </w:r>
      <w:r>
        <w:rPr>
          <w:rFonts w:hint="eastAsia" w:ascii="新宋体" w:hAnsi="新宋体" w:eastAsia="新宋体" w:cs="新宋体"/>
          <w:sz w:val="24"/>
          <w:szCs w:val="24"/>
        </w:rPr>
        <w:t>成品颜色有蓝色、黑色、紫色、白色四种。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color w:val="auto"/>
          <w:kern w:val="0"/>
          <w:sz w:val="24"/>
          <w:szCs w:val="24"/>
          <w:lang w:val="en-US" w:eastAsia="zh-CN" w:bidi="ar"/>
        </w:rPr>
        <w:t>84消毒液</w:t>
      </w: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（预算控制价5.00元/瓶）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Chars="0" w:right="0" w:rightChars="0" w:firstLine="560"/>
        <w:jc w:val="left"/>
        <w:rPr>
          <w:rFonts w:hint="eastAsia" w:ascii="新宋体" w:hAnsi="新宋体" w:eastAsia="新宋体" w:cs="新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规格：450ml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Chars="0" w:right="0" w:rightChars="0" w:firstLine="560"/>
        <w:jc w:val="left"/>
        <w:rPr>
          <w:rFonts w:hint="eastAsia" w:ascii="新宋体" w:hAnsi="新宋体" w:eastAsia="新宋体" w:cs="新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Chars="0" w:right="0" w:rightChars="0" w:firstLine="560"/>
        <w:jc w:val="left"/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技术参数：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Chars="0" w:right="0" w:rightChars="0" w:firstLine="560"/>
        <w:jc w:val="left"/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(一)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技术要求：</w:t>
      </w:r>
    </w:p>
    <w:p>
      <w:pPr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《消毒技术规范》(2002年版)、《次氯酸钠类消毒液卫生质量技术规范》、GB9985-2000《手洗餐具用洗涤剂》。</w:t>
      </w:r>
    </w:p>
    <w:p>
      <w:pPr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(二)</w:t>
      </w:r>
      <w:r>
        <w:rPr>
          <w:rFonts w:hint="eastAsia" w:ascii="新宋体" w:hAnsi="新宋体" w:eastAsia="新宋体" w:cs="新宋体"/>
          <w:sz w:val="24"/>
          <w:szCs w:val="24"/>
        </w:rPr>
        <w:t>检验结论:</w:t>
      </w:r>
    </w:p>
    <w:p>
      <w:pPr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1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产品必须</w:t>
      </w:r>
      <w:r>
        <w:rPr>
          <w:rFonts w:hint="eastAsia" w:ascii="新宋体" w:hAnsi="新宋体" w:eastAsia="新宋体" w:cs="新宋体"/>
          <w:sz w:val="24"/>
          <w:szCs w:val="24"/>
        </w:rPr>
        <w:t>符合《次氯酸钠类消毒液卫生质量技术规范》的技术要求。</w:t>
      </w:r>
    </w:p>
    <w:p>
      <w:pPr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2、该消毒剂有效氯含量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不得低于</w:t>
      </w:r>
      <w:r>
        <w:rPr>
          <w:rFonts w:hint="eastAsia" w:ascii="新宋体" w:hAnsi="新宋体" w:eastAsia="新宋体" w:cs="新宋体"/>
          <w:sz w:val="24"/>
          <w:szCs w:val="24"/>
        </w:rPr>
        <w:t>4.66%。</w:t>
      </w:r>
    </w:p>
    <w:p>
      <w:pPr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3、该消毒剂经54℃保存14天后,有效氯含量下降率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小于或等于</w:t>
      </w:r>
      <w:r>
        <w:rPr>
          <w:rFonts w:hint="eastAsia" w:ascii="新宋体" w:hAnsi="新宋体" w:eastAsia="新宋体" w:cs="新宋体"/>
          <w:sz w:val="24"/>
          <w:szCs w:val="24"/>
        </w:rPr>
        <w:t>15%,符合《次氯酸钠类消毒液卫生质量技术规范》的要求。该产品的贮存有效期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不得低于</w:t>
      </w:r>
      <w:r>
        <w:rPr>
          <w:rFonts w:hint="eastAsia" w:ascii="新宋体" w:hAnsi="新宋体" w:eastAsia="新宋体" w:cs="新宋体"/>
          <w:sz w:val="24"/>
          <w:szCs w:val="24"/>
        </w:rPr>
        <w:t>12个月。</w:t>
      </w:r>
    </w:p>
    <w:p>
      <w:pPr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4、该消毒剂原液的pH值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不得超过</w:t>
      </w:r>
      <w:r>
        <w:rPr>
          <w:rFonts w:hint="eastAsia" w:ascii="新宋体" w:hAnsi="新宋体" w:eastAsia="新宋体" w:cs="新宋体"/>
          <w:sz w:val="24"/>
          <w:szCs w:val="24"/>
        </w:rPr>
        <w:t>13.48.</w:t>
      </w:r>
    </w:p>
    <w:p>
      <w:pPr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5、该消毒剂原液重金属(以P计)和砷(以As计)含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量</w:t>
      </w:r>
      <w:r>
        <w:rPr>
          <w:rFonts w:hint="eastAsia" w:ascii="新宋体" w:hAnsi="新宋体" w:eastAsia="新宋体" w:cs="新宋体"/>
          <w:sz w:val="24"/>
          <w:szCs w:val="24"/>
        </w:rPr>
        <w:t>符合GB9985-2000《手洗餐具用洗涤剂》的要求。</w:t>
      </w:r>
    </w:p>
    <w:p>
      <w:pPr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7、该消毒剂含有效氯400mg/L稀释液对大肠杆菌作用10.0min,平均杀灭对数值》5.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0</w:t>
      </w:r>
      <w:r>
        <w:rPr>
          <w:rFonts w:hint="eastAsia" w:ascii="新宋体" w:hAnsi="新宋体" w:eastAsia="新宋体" w:cs="新宋体"/>
          <w:sz w:val="24"/>
          <w:szCs w:val="24"/>
        </w:rPr>
        <w:t>达 到消毒合格要求。</w:t>
      </w:r>
    </w:p>
    <w:p>
      <w:pPr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 xml:space="preserve">8、该消毒剂含有效氯400mg/L稀释液对金黄色葡萄球菌作用 10.0min,平均杀灭对数值 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&gt;</w:t>
      </w:r>
      <w:r>
        <w:rPr>
          <w:rFonts w:hint="eastAsia" w:ascii="新宋体" w:hAnsi="新宋体" w:eastAsia="新宋体" w:cs="新宋体"/>
          <w:sz w:val="24"/>
          <w:szCs w:val="24"/>
        </w:rPr>
        <w:t>5.00,达到消毒合格要求,</w:t>
      </w:r>
    </w:p>
    <w:p>
      <w:pPr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9、该消毒剂含有效氧400mg/L稀释液对黄瓜表面上的大肠杆菌消毒作用10.0min,各个样本的杀灭对数值均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&gt;</w:t>
      </w:r>
      <w:r>
        <w:rPr>
          <w:rFonts w:hint="eastAsia" w:ascii="新宋体" w:hAnsi="新宋体" w:eastAsia="新宋体" w:cs="新宋体"/>
          <w:sz w:val="24"/>
          <w:szCs w:val="24"/>
        </w:rPr>
        <w:t xml:space="preserve">3.00,达到消毒合格要求, </w:t>
      </w:r>
    </w:p>
    <w:p>
      <w:pPr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10、该消毒剂含有效氯400mg/L稀释液对木桌表面的白然菌消毒作用20.0min,平均杀灭对 数值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&gt;</w:t>
      </w:r>
      <w:r>
        <w:rPr>
          <w:rFonts w:hint="eastAsia" w:ascii="新宋体" w:hAnsi="新宋体" w:eastAsia="新宋体" w:cs="新宋体"/>
          <w:sz w:val="24"/>
          <w:szCs w:val="24"/>
        </w:rPr>
        <w:t>1.00,达到消毒合格要求、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Chars="0" w:right="0" w:rightChars="0" w:firstLine="560"/>
        <w:jc w:val="left"/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color w:val="auto"/>
          <w:kern w:val="0"/>
          <w:sz w:val="24"/>
          <w:szCs w:val="24"/>
          <w:lang w:val="en-US" w:eastAsia="zh-CN" w:bidi="ar"/>
        </w:rPr>
        <w:t>75%消毒酒精</w:t>
      </w: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（预算控制价元7.80/瓶）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Chars="0" w:right="0" w:rightChars="0"/>
        <w:jc w:val="left"/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Chars="0" w:right="0" w:rightChars="0" w:firstLine="560"/>
        <w:jc w:val="left"/>
        <w:rPr>
          <w:rFonts w:hint="eastAsia" w:ascii="新宋体" w:hAnsi="新宋体" w:eastAsia="新宋体" w:cs="新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规格：500ml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Chars="0" w:right="0" w:rightChars="0"/>
        <w:jc w:val="left"/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Chars="0" w:right="0" w:rightChars="0" w:firstLine="560"/>
        <w:jc w:val="left"/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技术参数：</w:t>
      </w:r>
    </w:p>
    <w:p>
      <w:pPr>
        <w:pStyle w:val="7"/>
        <w:widowControl/>
        <w:spacing w:before="100" w:beforeAutospacing="1" w:after="100" w:afterAutospacing="1" w:line="480" w:lineRule="auto"/>
        <w:ind w:firstLine="0" w:firstLineChars="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(一)</w:t>
      </w:r>
      <w:r>
        <w:rPr>
          <w:rFonts w:hint="eastAsia" w:ascii="新宋体" w:hAnsi="新宋体" w:eastAsia="新宋体" w:cs="新宋体"/>
          <w:sz w:val="24"/>
          <w:szCs w:val="24"/>
        </w:rPr>
        <w:t>按Q/67354923-3.3标准执行</w:t>
      </w:r>
    </w:p>
    <w:p>
      <w:pPr>
        <w:pStyle w:val="7"/>
        <w:widowControl/>
        <w:spacing w:before="100" w:beforeAutospacing="1" w:after="100" w:afterAutospacing="1" w:line="480" w:lineRule="auto"/>
        <w:ind w:firstLine="0" w:firstLineChars="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(二)</w:t>
      </w:r>
      <w:r>
        <w:rPr>
          <w:rFonts w:hint="eastAsia" w:ascii="新宋体" w:hAnsi="新宋体" w:eastAsia="新宋体" w:cs="新宋体"/>
          <w:sz w:val="24"/>
          <w:szCs w:val="24"/>
        </w:rPr>
        <w:t>主要技术指标：</w:t>
      </w:r>
    </w:p>
    <w:p>
      <w:pPr>
        <w:pStyle w:val="7"/>
        <w:widowControl/>
        <w:spacing w:before="100" w:beforeAutospacing="1" w:after="100" w:afterAutospacing="1" w:line="480" w:lineRule="auto"/>
        <w:ind w:firstLine="240" w:firstLineChars="10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1.外观：无色透明液体         技术要求：无色透明液体</w:t>
      </w:r>
    </w:p>
    <w:p>
      <w:pPr>
        <w:pStyle w:val="7"/>
        <w:widowControl/>
        <w:spacing w:before="100" w:beforeAutospacing="1" w:after="100" w:afterAutospacing="1" w:line="480" w:lineRule="auto"/>
        <w:ind w:firstLine="0" w:firstLineChars="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 xml:space="preserve">  2.PH值：8.0~9.0              技术要求：8.6</w:t>
      </w:r>
    </w:p>
    <w:p>
      <w:pPr>
        <w:pStyle w:val="7"/>
        <w:widowControl/>
        <w:spacing w:before="100" w:beforeAutospacing="1" w:after="100" w:afterAutospacing="1" w:line="480" w:lineRule="auto"/>
        <w:ind w:firstLine="0" w:firstLineChars="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 xml:space="preserve"> 3.乙醇含量（V/V）% 73~77      技术要求：75.3</w:t>
      </w:r>
    </w:p>
    <w:p>
      <w:pPr>
        <w:pStyle w:val="7"/>
        <w:widowControl/>
        <w:spacing w:before="100" w:beforeAutospacing="1" w:after="100" w:afterAutospacing="1" w:line="480" w:lineRule="auto"/>
        <w:ind w:firstLine="120" w:firstLineChars="5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4.尽含量及允差 500ml正负15.0ml 技术要求：+3ml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Chars="0" w:right="0" w:rightChars="0" w:firstLine="560"/>
        <w:jc w:val="left"/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color w:val="auto"/>
          <w:kern w:val="0"/>
          <w:sz w:val="24"/>
          <w:szCs w:val="24"/>
          <w:lang w:val="en-US" w:eastAsia="zh-CN" w:bidi="ar"/>
        </w:rPr>
        <w:t>95%消毒酒精</w:t>
      </w: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（预算控制价8.00元/瓶）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Chars="0" w:right="0" w:rightChars="0"/>
        <w:jc w:val="left"/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Chars="0" w:right="0" w:rightChars="0" w:firstLine="560"/>
        <w:jc w:val="left"/>
        <w:rPr>
          <w:rFonts w:hint="eastAsia" w:ascii="新宋体" w:hAnsi="新宋体" w:eastAsia="新宋体" w:cs="新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规格：500ml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Chars="0" w:right="0" w:rightChars="0" w:firstLine="560"/>
        <w:jc w:val="left"/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Chars="0" w:right="0" w:rightChars="0" w:firstLine="560"/>
        <w:jc w:val="left"/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技术参数：</w:t>
      </w:r>
    </w:p>
    <w:p>
      <w:pPr>
        <w:pStyle w:val="7"/>
        <w:widowControl/>
        <w:spacing w:before="100" w:beforeAutospacing="1" w:after="100" w:afterAutospacing="1" w:line="480" w:lineRule="auto"/>
        <w:ind w:firstLine="0" w:firstLineChars="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(一)符合</w:t>
      </w:r>
      <w:r>
        <w:rPr>
          <w:rFonts w:hint="eastAsia" w:ascii="新宋体" w:hAnsi="新宋体" w:eastAsia="新宋体" w:cs="新宋体"/>
          <w:sz w:val="24"/>
          <w:szCs w:val="24"/>
        </w:rPr>
        <w:t>《消毒技术规范》（2002年版）GB26373-2010《乙醇消毒剂卫生标准》、GB27951-2011《皮肤消毒剂卫生要求》《化妆品卫生规范》（2007年版）。</w:t>
      </w:r>
    </w:p>
    <w:p>
      <w:pPr>
        <w:pStyle w:val="7"/>
        <w:widowControl/>
        <w:spacing w:before="100" w:beforeAutospacing="1" w:after="100" w:afterAutospacing="1" w:line="480" w:lineRule="auto"/>
        <w:ind w:firstLine="0" w:firstLineChars="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(二)</w:t>
      </w:r>
      <w:r>
        <w:rPr>
          <w:rFonts w:hint="eastAsia" w:ascii="新宋体" w:hAnsi="新宋体" w:eastAsia="新宋体" w:cs="新宋体"/>
          <w:sz w:val="24"/>
          <w:szCs w:val="24"/>
        </w:rPr>
        <w:t>主要技术指标：</w:t>
      </w:r>
    </w:p>
    <w:p>
      <w:pPr>
        <w:pStyle w:val="7"/>
        <w:widowControl/>
        <w:spacing w:before="100" w:beforeAutospacing="1" w:after="100" w:afterAutospacing="1" w:line="480" w:lineRule="auto"/>
        <w:ind w:firstLine="0" w:firstLineChars="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1.外观符合GB26373-2010《乙醇消毒剂卫生标准》要求。</w:t>
      </w:r>
    </w:p>
    <w:p>
      <w:pPr>
        <w:pStyle w:val="7"/>
        <w:widowControl/>
        <w:spacing w:before="100" w:beforeAutospacing="1" w:after="100" w:afterAutospacing="1" w:line="480" w:lineRule="auto"/>
        <w:ind w:firstLine="0" w:firstLineChars="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2.乙醇含量为95%~96%（v/v）之间。</w:t>
      </w:r>
    </w:p>
    <w:p>
      <w:pPr>
        <w:pStyle w:val="7"/>
        <w:widowControl/>
        <w:spacing w:before="100" w:beforeAutospacing="1" w:after="100" w:afterAutospacing="1" w:line="480" w:lineRule="auto"/>
        <w:ind w:firstLine="0" w:firstLineChars="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3.在经37摄氏度保存90天后，乙醇含量下降率&lt;10%符合消毒技术规范》（2002年版）规定。有效期满足在24个月。</w:t>
      </w:r>
    </w:p>
    <w:p>
      <w:pPr>
        <w:pStyle w:val="7"/>
        <w:widowControl/>
        <w:spacing w:before="100" w:beforeAutospacing="1" w:after="100" w:afterAutospacing="1" w:line="480" w:lineRule="auto"/>
        <w:ind w:firstLine="0" w:firstLineChars="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4.该产品铅、汞、砷的含量必须符合GB27951-2011《皮肤消毒剂卫生要求》的限量要求。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Chars="0" w:right="0" w:rightChars="0"/>
        <w:jc w:val="left"/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</w:rPr>
        <w:t>七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、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一次性末梢采血器</w:t>
      </w: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（预算控制价0.25元/支）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Chars="0" w:right="0" w:rightChars="0"/>
        <w:jc w:val="left"/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Chars="0" w:right="0" w:rightChars="0"/>
        <w:jc w:val="left"/>
        <w:rPr>
          <w:rFonts w:hint="eastAsia" w:ascii="新宋体" w:hAnsi="新宋体" w:eastAsia="新宋体" w:cs="新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 xml:space="preserve">    </w:t>
      </w:r>
      <w:r>
        <w:rPr>
          <w:rFonts w:hint="eastAsia" w:ascii="新宋体" w:hAnsi="新宋体" w:eastAsia="新宋体" w:cs="新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用于检验科指尖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末梢</w:t>
      </w:r>
      <w:r>
        <w:rPr>
          <w:rFonts w:hint="eastAsia" w:ascii="新宋体" w:hAnsi="新宋体" w:eastAsia="新宋体" w:cs="新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采血用。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规格，26G/1.8m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m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br w:type="textWrapping"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Chars="0" w:right="0" w:rightChars="0"/>
        <w:jc w:val="left"/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    </w:t>
      </w: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技术参数：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line="360" w:lineRule="atLeast"/>
        <w:ind w:left="420" w:leftChars="0" w:right="0" w:rightChars="0"/>
        <w:rPr>
          <w:rFonts w:hint="eastAsia" w:ascii="新宋体" w:hAnsi="新宋体" w:eastAsia="新宋体" w:cs="新宋体"/>
          <w:color w:val="000000"/>
          <w:sz w:val="24"/>
          <w:szCs w:val="24"/>
        </w:rPr>
      </w:pPr>
      <w:r>
        <w:rPr>
          <w:rFonts w:hint="eastAsia" w:ascii="新宋体" w:hAnsi="新宋体" w:eastAsia="新宋体" w:cs="新宋体"/>
          <w:color w:val="000000"/>
          <w:sz w:val="24"/>
          <w:szCs w:val="24"/>
          <w:lang w:eastAsia="zh-CN"/>
        </w:rPr>
        <w:t>（一）</w:t>
      </w:r>
      <w:r>
        <w:rPr>
          <w:rFonts w:hint="eastAsia" w:ascii="新宋体" w:hAnsi="新宋体" w:eastAsia="新宋体" w:cs="新宋体"/>
          <w:color w:val="000000"/>
          <w:sz w:val="24"/>
          <w:szCs w:val="24"/>
        </w:rPr>
        <w:t>一次性采血方便快捷，避免重复感染，符合国家卫健部门采血管理规范相关文件改革精神</w:t>
      </w:r>
      <w:r>
        <w:rPr>
          <w:rFonts w:hint="eastAsia" w:ascii="新宋体" w:hAnsi="新宋体" w:eastAsia="新宋体" w:cs="新宋体"/>
          <w:color w:val="000000"/>
          <w:sz w:val="24"/>
          <w:szCs w:val="24"/>
        </w:rPr>
        <w:br w:type="textWrapping"/>
      </w:r>
      <w:r>
        <w:rPr>
          <w:rFonts w:hint="eastAsia" w:ascii="新宋体" w:hAnsi="新宋体" w:eastAsia="新宋体" w:cs="新宋体"/>
          <w:color w:val="000000"/>
          <w:sz w:val="24"/>
          <w:szCs w:val="24"/>
          <w:lang w:eastAsia="zh-CN"/>
        </w:rPr>
        <w:t>（二）</w:t>
      </w:r>
      <w:r>
        <w:rPr>
          <w:rFonts w:hint="eastAsia" w:ascii="新宋体" w:hAnsi="新宋体" w:eastAsia="新宋体" w:cs="新宋体"/>
          <w:color w:val="000000"/>
          <w:sz w:val="24"/>
          <w:szCs w:val="24"/>
        </w:rPr>
        <w:t>产品通过了欧盟CE和美国FDA的官方认证，品质和服务国内领先产品卖点：</w:t>
      </w:r>
      <w:r>
        <w:rPr>
          <w:rFonts w:hint="eastAsia" w:ascii="新宋体" w:hAnsi="新宋体" w:eastAsia="新宋体" w:cs="新宋体"/>
          <w:color w:val="000000"/>
          <w:sz w:val="24"/>
          <w:szCs w:val="24"/>
        </w:rPr>
        <w:br w:type="textWrapping"/>
      </w:r>
      <w:r>
        <w:rPr>
          <w:rFonts w:hint="eastAsia" w:ascii="新宋体" w:hAnsi="新宋体" w:eastAsia="新宋体" w:cs="新宋体"/>
          <w:color w:val="000000"/>
          <w:sz w:val="24"/>
          <w:szCs w:val="24"/>
        </w:rPr>
        <w:t>1.安全：一次性设计，使用后激发安全装置，针尖无法再推出</w:t>
      </w:r>
      <w:r>
        <w:rPr>
          <w:rFonts w:hint="eastAsia" w:ascii="新宋体" w:hAnsi="新宋体" w:eastAsia="新宋体" w:cs="新宋体"/>
          <w:color w:val="000000"/>
          <w:sz w:val="24"/>
          <w:szCs w:val="24"/>
        </w:rPr>
        <w:br w:type="textWrapping"/>
      </w:r>
      <w:r>
        <w:rPr>
          <w:rFonts w:hint="eastAsia" w:ascii="新宋体" w:hAnsi="新宋体" w:eastAsia="新宋体" w:cs="新宋体"/>
          <w:color w:val="000000"/>
          <w:sz w:val="24"/>
          <w:szCs w:val="24"/>
        </w:rPr>
        <w:t>2.无痛：采血过程中与人体接触时间仅为0.3秒，痛感轻</w:t>
      </w:r>
      <w:r>
        <w:rPr>
          <w:rFonts w:hint="eastAsia" w:ascii="新宋体" w:hAnsi="新宋体" w:eastAsia="新宋体" w:cs="新宋体"/>
          <w:color w:val="000000"/>
          <w:sz w:val="24"/>
          <w:szCs w:val="24"/>
        </w:rPr>
        <w:br w:type="textWrapping"/>
      </w:r>
      <w:r>
        <w:rPr>
          <w:rFonts w:hint="eastAsia" w:ascii="新宋体" w:hAnsi="新宋体" w:eastAsia="新宋体" w:cs="新宋体"/>
          <w:color w:val="000000"/>
          <w:sz w:val="24"/>
          <w:szCs w:val="24"/>
        </w:rPr>
        <w:t>3.方便准确：预先设定刺入深度，保证采血量，一次到位</w:t>
      </w:r>
      <w:r>
        <w:rPr>
          <w:rFonts w:hint="eastAsia" w:ascii="新宋体" w:hAnsi="新宋体" w:eastAsia="新宋体" w:cs="新宋体"/>
          <w:color w:val="000000"/>
          <w:sz w:val="24"/>
          <w:szCs w:val="24"/>
        </w:rPr>
        <w:br w:type="textWrapping"/>
      </w:r>
      <w:r>
        <w:rPr>
          <w:rFonts w:hint="eastAsia" w:ascii="新宋体" w:hAnsi="新宋体" w:eastAsia="新宋体" w:cs="新宋体"/>
          <w:color w:val="000000"/>
          <w:sz w:val="24"/>
          <w:szCs w:val="24"/>
          <w:lang w:eastAsia="zh-CN"/>
        </w:rPr>
        <w:t>（三）</w:t>
      </w:r>
      <w:r>
        <w:rPr>
          <w:rFonts w:hint="eastAsia" w:ascii="新宋体" w:hAnsi="新宋体" w:eastAsia="新宋体" w:cs="新宋体"/>
          <w:color w:val="000000"/>
          <w:sz w:val="24"/>
          <w:szCs w:val="24"/>
        </w:rPr>
        <w:t>一次性末梢采血器无痛型、安全锁卡式PA型 一次性安全无痛采血</w:t>
      </w:r>
      <w:r>
        <w:rPr>
          <w:rFonts w:hint="eastAsia" w:ascii="新宋体" w:hAnsi="新宋体" w:eastAsia="新宋体" w:cs="新宋体"/>
          <w:color w:val="000000"/>
          <w:sz w:val="24"/>
          <w:szCs w:val="24"/>
        </w:rPr>
        <w:br w:type="textWrapping"/>
      </w:r>
      <w:r>
        <w:rPr>
          <w:rFonts w:hint="eastAsia" w:ascii="新宋体" w:hAnsi="新宋体" w:eastAsia="新宋体" w:cs="新宋体"/>
          <w:color w:val="000000"/>
          <w:sz w:val="24"/>
          <w:szCs w:val="24"/>
        </w:rPr>
        <w:t xml:space="preserve">1、外观：、U盘大小、色彩艳丽、一体化、光滑、美观，利于针尖弹射稳定。 </w:t>
      </w:r>
      <w:r>
        <w:rPr>
          <w:rFonts w:hint="eastAsia" w:ascii="新宋体" w:hAnsi="新宋体" w:eastAsia="新宋体" w:cs="新宋体"/>
          <w:color w:val="000000"/>
          <w:sz w:val="24"/>
          <w:szCs w:val="24"/>
        </w:rPr>
        <w:br w:type="textWrapping"/>
      </w:r>
      <w:r>
        <w:rPr>
          <w:rFonts w:hint="eastAsia" w:ascii="新宋体" w:hAnsi="新宋体" w:eastAsia="新宋体" w:cs="新宋体"/>
          <w:color w:val="000000"/>
          <w:sz w:val="24"/>
          <w:szCs w:val="24"/>
        </w:rPr>
        <w:t xml:space="preserve">2、结构：针尖有轨式直线弹射，避免针尖弹射时，呈弧形、曲线、旋转式弹出而引起的剧烈疼痛。 </w:t>
      </w:r>
      <w:r>
        <w:rPr>
          <w:rFonts w:hint="eastAsia" w:ascii="新宋体" w:hAnsi="新宋体" w:eastAsia="新宋体" w:cs="新宋体"/>
          <w:color w:val="000000"/>
          <w:sz w:val="24"/>
          <w:szCs w:val="24"/>
        </w:rPr>
        <w:br w:type="textWrapping"/>
      </w:r>
      <w:r>
        <w:rPr>
          <w:rFonts w:hint="eastAsia" w:ascii="新宋体" w:hAnsi="新宋体" w:eastAsia="新宋体" w:cs="新宋体"/>
          <w:color w:val="000000"/>
          <w:sz w:val="24"/>
          <w:szCs w:val="24"/>
        </w:rPr>
        <w:t xml:space="preserve">3、弹簧：专利设计。有缓冲刺入皮肤作用，达到自动缩回，并减小痛感。 </w:t>
      </w:r>
      <w:r>
        <w:rPr>
          <w:rFonts w:hint="eastAsia" w:ascii="新宋体" w:hAnsi="新宋体" w:eastAsia="新宋体" w:cs="新宋体"/>
          <w:color w:val="000000"/>
          <w:sz w:val="24"/>
          <w:szCs w:val="24"/>
        </w:rPr>
        <w:br w:type="textWrapping"/>
      </w:r>
      <w:r>
        <w:rPr>
          <w:rFonts w:hint="eastAsia" w:ascii="新宋体" w:hAnsi="新宋体" w:eastAsia="新宋体" w:cs="新宋体"/>
          <w:color w:val="000000"/>
          <w:sz w:val="24"/>
          <w:szCs w:val="24"/>
        </w:rPr>
        <w:t>4、圆弧三棱状的特殊设计，使得痛感小、创口小、愈合快，有利于保证出血量。</w:t>
      </w:r>
      <w:r>
        <w:rPr>
          <w:rFonts w:hint="eastAsia" w:ascii="新宋体" w:hAnsi="新宋体" w:eastAsia="新宋体" w:cs="新宋体"/>
          <w:color w:val="000000"/>
          <w:sz w:val="24"/>
          <w:szCs w:val="24"/>
        </w:rPr>
        <w:br w:type="textWrapping"/>
      </w:r>
      <w:r>
        <w:rPr>
          <w:rFonts w:hint="eastAsia" w:ascii="新宋体" w:hAnsi="新宋体" w:eastAsia="新宋体" w:cs="新宋体"/>
          <w:color w:val="000000"/>
          <w:sz w:val="24"/>
          <w:szCs w:val="24"/>
        </w:rPr>
        <w:t>5、弹簧材质的特殊性，克服了弹簧长时间压迫无法弹出或无力弹出的世界性难题。避免了针尖刺入太深或太浅所引起的大痛感或无出血现象。</w:t>
      </w:r>
      <w:r>
        <w:rPr>
          <w:rFonts w:hint="eastAsia" w:ascii="新宋体" w:hAnsi="新宋体" w:eastAsia="新宋体" w:cs="新宋体"/>
          <w:color w:val="000000"/>
          <w:sz w:val="24"/>
          <w:szCs w:val="24"/>
        </w:rPr>
        <w:br w:type="textWrapping"/>
      </w:r>
      <w:r>
        <w:rPr>
          <w:rFonts w:hint="eastAsia" w:ascii="新宋体" w:hAnsi="新宋体" w:eastAsia="新宋体" w:cs="新宋体"/>
          <w:color w:val="000000"/>
          <w:sz w:val="24"/>
          <w:szCs w:val="24"/>
        </w:rPr>
        <w:t xml:space="preserve">6、适应：创国际先例，可供不同人群无痛采血（特别适合儿童和一滴血检测仪器配套使用），并达到良好效果。 </w:t>
      </w:r>
      <w:r>
        <w:rPr>
          <w:rFonts w:hint="eastAsia" w:ascii="新宋体" w:hAnsi="新宋体" w:eastAsia="新宋体" w:cs="新宋体"/>
          <w:color w:val="000000"/>
          <w:sz w:val="24"/>
          <w:szCs w:val="24"/>
        </w:rPr>
        <w:br w:type="textWrapping"/>
      </w:r>
      <w:r>
        <w:rPr>
          <w:rFonts w:hint="eastAsia" w:ascii="新宋体" w:hAnsi="新宋体" w:eastAsia="新宋体" w:cs="新宋体"/>
          <w:color w:val="000000"/>
          <w:sz w:val="24"/>
          <w:szCs w:val="24"/>
        </w:rPr>
        <w:t xml:space="preserve">7、全自动化生产，符合国家对一次性医疗器械的法规要求。 </w:t>
      </w:r>
      <w:r>
        <w:rPr>
          <w:rFonts w:hint="eastAsia" w:ascii="新宋体" w:hAnsi="新宋体" w:eastAsia="新宋体" w:cs="新宋体"/>
          <w:color w:val="000000"/>
          <w:sz w:val="24"/>
          <w:szCs w:val="24"/>
        </w:rPr>
        <w:br w:type="textWrapping"/>
      </w:r>
      <w:r>
        <w:rPr>
          <w:rFonts w:hint="eastAsia" w:ascii="新宋体" w:hAnsi="新宋体" w:eastAsia="新宋体" w:cs="新宋体"/>
          <w:color w:val="000000"/>
          <w:sz w:val="24"/>
          <w:szCs w:val="24"/>
        </w:rPr>
        <w:t>8、本产品全国大部分省份具有独立的收费目录。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Chars="0" w:right="0" w:rightChars="0"/>
        <w:jc w:val="left"/>
        <w:rPr>
          <w:rFonts w:hint="eastAsia" w:ascii="新宋体" w:hAnsi="新宋体" w:eastAsia="新宋体" w:cs="新宋体"/>
          <w:sz w:val="24"/>
          <w:szCs w:val="24"/>
        </w:rPr>
      </w:pPr>
    </w:p>
    <w:p>
      <w:pPr>
        <w:pStyle w:val="7"/>
        <w:widowControl/>
        <w:spacing w:before="100" w:beforeAutospacing="1" w:after="100" w:afterAutospacing="1" w:line="480" w:lineRule="auto"/>
        <w:ind w:firstLine="0" w:firstLineChars="0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第二包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: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8"/>
          <w:szCs w:val="28"/>
          <w:lang w:val="en-US" w:eastAsia="zh-CN" w:bidi="ar"/>
        </w:rPr>
        <w:t>探头清洗液等耗材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Chars="0" w:right="0" w:rightChars="0"/>
        <w:jc w:val="left"/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color w:val="auto"/>
          <w:kern w:val="0"/>
          <w:sz w:val="24"/>
          <w:szCs w:val="24"/>
          <w:lang w:val="en-US" w:eastAsia="zh-CN" w:bidi="ar"/>
        </w:rPr>
        <w:t>探头清洗液</w:t>
      </w: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（预算控制价25.00元/瓶）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right="0" w:rightChars="0"/>
        <w:jc w:val="left"/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   用于迈瑞五分类血球仪、</w:t>
      </w:r>
      <w:r>
        <w:rPr>
          <w:rFonts w:hint="eastAsia" w:ascii="新宋体" w:hAnsi="新宋体" w:eastAsia="新宋体" w:cs="新宋体"/>
          <w:sz w:val="24"/>
          <w:szCs w:val="24"/>
        </w:rPr>
        <w:t>糖化血红蛋白分析仪等</w:t>
      </w:r>
      <w:r>
        <w:rPr>
          <w:rFonts w:hint="eastAsia" w:ascii="新宋体" w:hAnsi="新宋体" w:eastAsia="新宋体" w:cs="新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探头清洗用。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规格：17ML/瓶。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Chars="0" w:right="0" w:rightChars="0"/>
        <w:jc w:val="left"/>
        <w:rPr>
          <w:rFonts w:hint="eastAsia" w:ascii="新宋体" w:hAnsi="新宋体" w:eastAsia="新宋体" w:cs="新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Chars="0" w:right="0" w:rightChars="0" w:firstLine="560"/>
        <w:jc w:val="left"/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技术参数：</w:t>
      </w:r>
    </w:p>
    <w:p>
      <w:pPr>
        <w:numPr>
          <w:ilvl w:val="0"/>
          <w:numId w:val="0"/>
        </w:numPr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1、</w:t>
      </w:r>
      <w:r>
        <w:rPr>
          <w:rFonts w:hint="eastAsia" w:ascii="新宋体" w:hAnsi="新宋体" w:eastAsia="新宋体" w:cs="新宋体"/>
          <w:sz w:val="24"/>
          <w:szCs w:val="24"/>
        </w:rPr>
        <w:t>清洁液为迈瑞公司血液细胞分析仪、糖化血红蛋白分析仪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、</w:t>
      </w:r>
      <w:r>
        <w:rPr>
          <w:rFonts w:hint="eastAsia" w:ascii="新宋体" w:hAnsi="新宋体" w:eastAsia="新宋体" w:cs="新宋体"/>
          <w:sz w:val="24"/>
          <w:szCs w:val="24"/>
        </w:rPr>
        <w:t>推片染色机, 特定蛋白免疫分析仪配套试剂,用于定期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清洁仪器。</w:t>
      </w:r>
    </w:p>
    <w:p>
      <w:pPr>
        <w:numPr>
          <w:ilvl w:val="0"/>
          <w:numId w:val="0"/>
        </w:numPr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</w:p>
    <w:p>
      <w:pPr>
        <w:numPr>
          <w:ilvl w:val="0"/>
          <w:numId w:val="4"/>
        </w:numPr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</w:rPr>
        <w:t>储存条件及有效期:本品应储存在2'C-30C温度条件下,相对湿度不超过90%,无腐蚀性气体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，有效期为1年。在10'C-32'C温度下使用时,开瓶后使用有效期为60天。</w:t>
      </w:r>
    </w:p>
    <w:p>
      <w:pPr>
        <w:numPr>
          <w:ilvl w:val="0"/>
          <w:numId w:val="0"/>
        </w:numPr>
        <w:rPr>
          <w:rFonts w:hint="eastAsia" w:ascii="新宋体" w:hAnsi="新宋体" w:eastAsia="新宋体" w:cs="新宋体"/>
          <w:sz w:val="24"/>
          <w:szCs w:val="24"/>
          <w:lang w:eastAsia="zh-CN"/>
        </w:rPr>
      </w:pPr>
    </w:p>
    <w:p>
      <w:pPr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3、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主要成份:表面活性剂、NaCIO,NaOH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Chars="0" w:right="0" w:rightChars="0" w:firstLine="560"/>
        <w:jc w:val="left"/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Chars="0" w:right="0" w:rightChars="0" w:firstLine="560"/>
        <w:jc w:val="left"/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Chars="0" w:right="0" w:rightChars="0"/>
        <w:jc w:val="left"/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二、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4"/>
          <w:szCs w:val="24"/>
          <w:lang w:val="en-US" w:eastAsia="zh-CN" w:bidi="ar"/>
        </w:rPr>
        <w:t>一次性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塑料试管</w:t>
      </w: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（预算控制价0.12元/支）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Chars="0" w:right="0" w:rightChars="0" w:firstLine="560"/>
        <w:jc w:val="left"/>
        <w:rPr>
          <w:rFonts w:hint="eastAsia" w:ascii="新宋体" w:hAnsi="新宋体" w:eastAsia="新宋体" w:cs="新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用于检验科婚检尿液采集。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Chars="0" w:right="0" w:rightChars="0" w:firstLine="560"/>
        <w:jc w:val="left"/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技术参数：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right="0" w:rightChars="0"/>
        <w:jc w:val="left"/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1.</w:t>
      </w:r>
      <w:r>
        <w:rPr>
          <w:rFonts w:hint="eastAsia" w:ascii="新宋体" w:hAnsi="新宋体" w:eastAsia="新宋体" w:cs="新宋体"/>
          <w:sz w:val="24"/>
          <w:szCs w:val="24"/>
        </w:rPr>
        <w:t>一次性塑料试管</w:t>
      </w:r>
      <w:r>
        <w:rPr>
          <w:rFonts w:hint="eastAsia" w:ascii="新宋体" w:hAnsi="新宋体" w:eastAsia="新宋体" w:cs="新宋体"/>
          <w:sz w:val="24"/>
          <w:szCs w:val="24"/>
        </w:rPr>
        <w:br w:type="textWrapping"/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2.</w:t>
      </w:r>
      <w:r>
        <w:rPr>
          <w:rFonts w:hint="eastAsia" w:ascii="新宋体" w:hAnsi="新宋体" w:eastAsia="新宋体" w:cs="新宋体"/>
          <w:sz w:val="24"/>
          <w:szCs w:val="24"/>
        </w:rPr>
        <w:t>尺寸：12×100</w:t>
      </w:r>
      <w:r>
        <w:rPr>
          <w:rFonts w:hint="eastAsia" w:ascii="新宋体" w:hAnsi="新宋体" w:eastAsia="新宋体" w:cs="新宋体"/>
          <w:sz w:val="24"/>
          <w:szCs w:val="24"/>
        </w:rPr>
        <w:br w:type="textWrapping"/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3.</w:t>
      </w:r>
      <w:r>
        <w:rPr>
          <w:rFonts w:hint="eastAsia" w:ascii="新宋体" w:hAnsi="新宋体" w:eastAsia="新宋体" w:cs="新宋体"/>
          <w:sz w:val="24"/>
          <w:szCs w:val="24"/>
        </w:rPr>
        <w:t>材质：PE材质</w:t>
      </w:r>
      <w:r>
        <w:rPr>
          <w:rFonts w:hint="eastAsia" w:ascii="新宋体" w:hAnsi="新宋体" w:eastAsia="新宋体" w:cs="新宋体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ont-size:24px;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crosoft YaHei ??х?  ?墠 ??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Light">
    <w:altName w:val="PMingLiU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A6446"/>
    <w:multiLevelType w:val="multilevel"/>
    <w:tmpl w:val="1D4A6446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abstractNum w:abstractNumId="1">
    <w:nsid w:val="5E142D52"/>
    <w:multiLevelType w:val="singleLevel"/>
    <w:tmpl w:val="5E142D52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5E145549"/>
    <w:multiLevelType w:val="singleLevel"/>
    <w:tmpl w:val="5E145549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5E145567"/>
    <w:multiLevelType w:val="singleLevel"/>
    <w:tmpl w:val="5E14556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23401"/>
    <w:rsid w:val="0A061104"/>
    <w:rsid w:val="0E6C2B88"/>
    <w:rsid w:val="13342112"/>
    <w:rsid w:val="136935A2"/>
    <w:rsid w:val="14B25139"/>
    <w:rsid w:val="1C0E0C66"/>
    <w:rsid w:val="20667606"/>
    <w:rsid w:val="313B7315"/>
    <w:rsid w:val="32DA30D1"/>
    <w:rsid w:val="3987701C"/>
    <w:rsid w:val="3B8A5973"/>
    <w:rsid w:val="3C7233E2"/>
    <w:rsid w:val="40E435A6"/>
    <w:rsid w:val="45C2492E"/>
    <w:rsid w:val="504E70BF"/>
    <w:rsid w:val="5E9C66C0"/>
    <w:rsid w:val="5F5B67D1"/>
    <w:rsid w:val="5FD50699"/>
    <w:rsid w:val="69CC536F"/>
    <w:rsid w:val="6FAF0153"/>
    <w:rsid w:val="70464E67"/>
    <w:rsid w:val="72382634"/>
    <w:rsid w:val="74C5685F"/>
    <w:rsid w:val="76A234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2020-01-07T06:37:00Z</dcterms:created>
  <dc:creator>Administrator</dc:creator>
  <cp:lastModifiedBy>Administrator</cp:lastModifiedBy>
  <dcterms:modified xsi:type="dcterms:W3CDTF">2020-01-07T10:15:12Z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