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1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15"/>
          <w:kern w:val="0"/>
          <w:sz w:val="44"/>
          <w:szCs w:val="44"/>
          <w:shd w:val="clear" w:fill="FFFFFF"/>
          <w:lang w:val="en-US" w:eastAsia="zh-CN" w:bidi="ar"/>
        </w:rPr>
        <w:t>通 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kern w:val="0"/>
          <w:sz w:val="32"/>
          <w:szCs w:val="32"/>
          <w:shd w:val="clear" w:fill="FFFFFF"/>
          <w:lang w:val="en-US" w:eastAsia="zh-CN" w:bidi="ar"/>
        </w:rPr>
        <w:t>各供应商：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7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kern w:val="0"/>
          <w:sz w:val="32"/>
          <w:szCs w:val="32"/>
          <w:shd w:val="clear" w:fill="FFFFFF"/>
          <w:lang w:val="en-US" w:eastAsia="zh-CN" w:bidi="ar"/>
        </w:rPr>
        <w:t>我中心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2020年02月08 日关于院内紧急采购新院室内LED电子全彩屏等一批的公告：其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"http://www.ncysfybj.com/uploads/allimg/file/20200214/20200214190941_28168.docx" \t "http://www.ncysfybj.com/xinwendongtai/caigouxinxi/20200214/_blank"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t>附件：院内紧急采购新院室内LED电子全彩屏等一批技术参数、预算控价、商务要求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kern w:val="0"/>
          <w:sz w:val="32"/>
          <w:szCs w:val="32"/>
          <w:u w:val="none"/>
          <w:shd w:val="clear" w:fill="FFFFFF"/>
          <w:lang w:val="en-US" w:eastAsia="zh-CN" w:bidi="ar"/>
        </w:rPr>
        <w:t>，因故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更正调整如下：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Style w:val="5"/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shd w:val="clear" w:color="auto" w:fill="FFFFFF"/>
        </w:rPr>
        <w:t>一、新院室内LED电子全彩屏等一批技术参数</w:t>
      </w:r>
      <w:r>
        <w:rPr>
          <w:rFonts w:hint="eastAsia" w:ascii="黑体" w:hAnsi="黑体" w:eastAsia="黑体" w:cs="黑体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更正调整为：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（一）新院大厅全彩屏、音响配套系统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white"/>
        </w:rPr>
        <w:t>技术参数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1.规格尺寸、面积等</w:t>
      </w:r>
    </w:p>
    <w:tbl>
      <w:tblPr>
        <w:tblStyle w:val="3"/>
        <w:tblW w:w="99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2430"/>
        <w:gridCol w:w="1620"/>
        <w:gridCol w:w="1860"/>
        <w:gridCol w:w="3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条屏位置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使用材料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屏显尺寸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面积（m2）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新院一楼正大厅面彩屏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全彩Q1.86mm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长4.2m*高2.1m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8.82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2.室内Q1.86mmLED大屏显示系统参数、音响配套系统参数:</w:t>
      </w:r>
    </w:p>
    <w:tbl>
      <w:tblPr>
        <w:tblStyle w:val="3"/>
        <w:tblW w:w="99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1262"/>
        <w:gridCol w:w="7218"/>
        <w:gridCol w:w="456"/>
        <w:gridCol w:w="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4"/>
                <w:szCs w:val="24"/>
              </w:rPr>
              <w:t>LED大屏显示系统</w:t>
            </w:r>
            <w:r>
              <w:rPr>
                <w:rFonts w:hint="eastAsia" w:ascii="华文中宋" w:hAnsi="华文中宋" w:eastAsia="华文中宋" w:cs="华文中宋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室内LED全彩显示屏</w:t>
            </w:r>
          </w:p>
        </w:tc>
        <w:tc>
          <w:tcPr>
            <w:tcW w:w="7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像素点间距：1.86mm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输入电压（直流)：4.5±0.1V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像素构成:1R1G1B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单元板功率：≤30W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结构特点:灯驱合一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像素密度: 288906Dots/㎡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尺寸（长*宽*厚）：320*160*14.5mm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最大电流:≤6.6A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驱动方式:1/26 扫恒流驱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default" w:ascii="华文中宋" w:hAnsi="华文中宋" w:eastAsia="华文中宋" w:cs="华文中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灯管类型: SMD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  <w:lang w:val="en-US" w:eastAsia="zh-CN"/>
              </w:rPr>
              <w:t>1515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单元板分辨率: 172*86=14792Dots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最佳视距≥1.9m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ab/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每平方模组最大功率≤580W/㎡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ab/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平均待机功耗≤110w/m²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配电功率（每平方最大功率÷78％÷85％）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ab/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737W/m²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灰度等级:红、绿、蓝 14-16bits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显示颜色: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  <w:lang w:val="en-US" w:eastAsia="zh-CN"/>
              </w:rPr>
              <w:t>43980亿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种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换帧频率≥60 帧/秒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刷新频率≥3840HZ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控制方式:设备支持视频实时同步，并可逐点对应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亮度调节:255 级手动/自动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最高对比度≥5000:1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输入信号:设备支持DVI/VGA,HDMI、USB以及复合视频信号输入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使用寿命:≥10 万小时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ab/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平均无故障时间≥1 万小时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衰减率（工作 3 年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ab/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）≤15%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ab/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盲点率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ab/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＜0.0001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屏幕水平平整度:＜0.5mm/㎡   屏幕垂直平整度:＜0.5mm/㎡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工作湿度范围:10%至 65%RH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高温试验：温度50℃±2℃，持续时间10h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低温试验：温度-20℃±3℃，持续时间10h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机械强度：设备外壳表面应能承受10J的冲击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系统工作特性：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连续失控点：0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像素失控点：&lt;0.00001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工作温度范围：-20至50℃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防护性能：超温/过载/掉电/图像补偿/各种校正技术/过流/过压/防雷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提供国家级检测机构出具有CMA、CNAS标识的第三方技术参数检测报告；</w:t>
            </w:r>
          </w:p>
          <w:p>
            <w:pPr>
              <w:shd w:val="clear" w:color="auto" w:fill="FFFFFF"/>
              <w:autoSpaceDE w:val="0"/>
              <w:spacing w:line="300" w:lineRule="exact"/>
              <w:jc w:val="left"/>
              <w:rPr>
                <w:rFonts w:hint="eastAsia" w:ascii="华文中宋" w:hAnsi="华文中宋" w:eastAsia="华文中宋" w:cs="华文中宋"/>
                <w:color w:val="auto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pacing w:val="-12"/>
                <w:kern w:val="0"/>
                <w:sz w:val="24"/>
                <w:szCs w:val="24"/>
              </w:rPr>
              <w:t>L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ED显示屏生产厂家需通过国家强制3C认证证书，CE认证证书，ROHS认证及质量管理体系 环境管理体系 职业健康管理体系认证证书。提供证书复印件。</w:t>
            </w:r>
          </w:p>
          <w:p>
            <w:pPr>
              <w:spacing w:line="300" w:lineRule="exact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提供环保认证证书</w:t>
            </w:r>
          </w:p>
          <w:p>
            <w:pPr>
              <w:spacing w:line="300" w:lineRule="exact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提供中国节能产品认证证书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m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8.82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开关电源</w:t>
            </w:r>
          </w:p>
        </w:tc>
        <w:tc>
          <w:tcPr>
            <w:tcW w:w="7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5v/300w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视频处理终端</w:t>
            </w:r>
          </w:p>
        </w:tc>
        <w:tc>
          <w:tcPr>
            <w:tcW w:w="7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1.单网口带载65万像素，整机最大带载960万像素，宽度可达到16000点，高度可达到8000点，单机具有16网口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2.可接入DVIx2、HDMIx3、DPx2和SDI 通道信号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3.支持8画面显示，画面位置任意布局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4.纯硬件FPGA架构：无CPU、无内核、无中毒与崩溃风险，系统运行稳定。平均故障时间MTBF&gt;30,000小时，支持365×24小时的连续运行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5.图像任意自由缩放显示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6.所有图层均支持抠图、透明度调节和边缘羽化，呈现最佳效果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7.支持信号源热备份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8.人性化交互控制界面，具备前端开关、LCD信息彩屏、塑胶按键和智能旋钮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9.EDID配置管理：支持EDID（Extended Display Identification Data，扩展显示识别数据）的读取、修改、自定义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10.面板识别信号源状态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11.支持一键黑屏/静止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12.去黑边/剪裁功能：解决前端信号产生的黑边问题，针对任意信号源做任意裁剪（依旧保持满屏状态）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13.支持按键锁定，防止误操作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14.色彩还原设置：在客户端软件中具有色彩还原设置选项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 xml:space="preserve">台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接收卡</w:t>
            </w:r>
          </w:p>
        </w:tc>
        <w:tc>
          <w:tcPr>
            <w:tcW w:w="7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单卡8个标准接口，输出32组RGB数据。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支持多种通用芯片、PWM芯片、双锁存芯片。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独有的任意倍频技术，手机拍摄无扫描线。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独有的色彩变换技术，使人脸肤色更真实。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支持高灰，高刷，低亮度高灰度显示。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细节处理完美，可消除某行偏暗、低灰偏红、鬼影等问题。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支持亮度、色度逐点校正，提供校正低灰补偿，保障低灰效果。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支持一键读回配置文件信息功能。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支持一键修复功能，换卡无忧。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支持网络通信状态实时检测及网线连接顺序的检测。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支持任意抽点，轻松设置各种异型屏。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程序写保护，升级断电无忧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张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配电柜</w:t>
            </w:r>
          </w:p>
        </w:tc>
        <w:tc>
          <w:tcPr>
            <w:tcW w:w="7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含浪涌和交流接触器，防雷，定时开关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控制主机</w:t>
            </w:r>
          </w:p>
        </w:tc>
        <w:tc>
          <w:tcPr>
            <w:tcW w:w="7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INTEL芯片，独立显卡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钢架结构及外装饰示屏</w:t>
            </w:r>
          </w:p>
        </w:tc>
        <w:tc>
          <w:tcPr>
            <w:tcW w:w="7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1.屏体钢结构框架制作，钢架焊接、采用镀锌方钢、矩管，安全措施。外观采用不锈钢包边制作；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m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8.82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8" w:type="dxa"/>
            <w:gridSpan w:val="5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auto"/>
                <w:sz w:val="24"/>
                <w:szCs w:val="24"/>
              </w:rPr>
              <w:t>音响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4"/>
                <w:szCs w:val="24"/>
              </w:rPr>
              <w:t>配套系统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专业功放</w:t>
            </w:r>
          </w:p>
        </w:tc>
        <w:tc>
          <w:tcPr>
            <w:tcW w:w="7218" w:type="dxa"/>
            <w:vAlign w:val="center"/>
          </w:tcPr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1.功率180W，前置+USB+6分区；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2.2话筒及3线路输入、一路线路输出，话筒及线路、Mp3音量均可独立可调；带屏显、FM调频广播，USB和SD卡槽；带“叮咚”前奏提示按钮；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3.具有短路、过载、过热、等保护；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4.额定电压：70V、100V、4-16Ω，频率响应：40Hz-16KHz,话筒输入：2.5K-55dB，线路输入：47K-10dB、监听输出：+4dB、信噪比：≥80dB、电源：200VAC/50Hz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5.尺寸:480*370*88mm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台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音柱</w:t>
            </w:r>
          </w:p>
        </w:tc>
        <w:tc>
          <w:tcPr>
            <w:tcW w:w="7218" w:type="dxa"/>
          </w:tcPr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 xml:space="preserve">1.全天候设计，防水外壳，选用防水单元，室内外均宜，寿命长，声音清晰、明亮；配有安装支架，安装便捷；                                                                                                                                   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2.额定功率：60W，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3.输入电压：70-100V ；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4.灵敏度(1m,1W)：92dB；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5.最大声压级(1m)：110dB；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6.频响：80-16,000Hz；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7.喇叭单元：6.5寸（100磁，玻纤盆）*2+强磁远程号角*1                   8.尺寸（H×W×L）：700×210×140mm</w:t>
            </w:r>
          </w:p>
        </w:tc>
        <w:tc>
          <w:tcPr>
            <w:tcW w:w="456" w:type="dxa"/>
            <w:vAlign w:val="center"/>
          </w:tcPr>
          <w:p>
            <w:pP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音箱线</w:t>
            </w:r>
          </w:p>
        </w:tc>
        <w:tc>
          <w:tcPr>
            <w:tcW w:w="721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300芯金银纯无氧铜音箱线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米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工程施工</w:t>
            </w:r>
          </w:p>
        </w:tc>
        <w:tc>
          <w:tcPr>
            <w:tcW w:w="721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石材开孔及设备安装调试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项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（二）新院大厅右侧小厅全彩屏、音响配套系统技术参数：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1.规格尺寸、面积等。</w:t>
      </w:r>
    </w:p>
    <w:tbl>
      <w:tblPr>
        <w:tblStyle w:val="3"/>
        <w:tblW w:w="99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2430"/>
        <w:gridCol w:w="1620"/>
        <w:gridCol w:w="1860"/>
        <w:gridCol w:w="33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条屏位置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使用材料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屏显尺寸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面积（m2）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新院大厅右侧小厅彩屏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全彩Q1.86mm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长3m*高2m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2.室内Q1.86mmLED大屏显示系统参数、音响配套系统参数:</w:t>
      </w:r>
    </w:p>
    <w:tbl>
      <w:tblPr>
        <w:tblStyle w:val="3"/>
        <w:tblW w:w="99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1276"/>
        <w:gridCol w:w="7324"/>
        <w:gridCol w:w="456"/>
        <w:gridCol w:w="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4"/>
                <w:szCs w:val="24"/>
              </w:rPr>
              <w:t>LED大屏显示系统</w:t>
            </w:r>
            <w:r>
              <w:rPr>
                <w:rFonts w:hint="eastAsia" w:ascii="华文中宋" w:hAnsi="华文中宋" w:eastAsia="华文中宋" w:cs="华文中宋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室内LED全彩显示屏</w:t>
            </w:r>
          </w:p>
        </w:tc>
        <w:tc>
          <w:tcPr>
            <w:tcW w:w="7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像素点间距：1.86mm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输入电压（直流)：4.5±0.1V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像素构成:1R1G1B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单元板功率：≤30W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结构特点:灯驱合一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像素密度: 288906Dots/㎡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尺寸（长*宽*厚）：320*160*14.5mm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最大电流:≤6.6A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驱动方式:1/26 扫恒流驱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default" w:ascii="华文中宋" w:hAnsi="华文中宋" w:eastAsia="华文中宋" w:cs="华文中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灯管类型: SMD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  <w:lang w:val="en-US" w:eastAsia="zh-CN"/>
              </w:rPr>
              <w:t>1515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单元板分辨率: 172*86=14792Dots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最佳视距≥1.9m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ab/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每平方模组最大功率≤580W/㎡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ab/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平均待机功耗≤110w/m²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配电功率（每平方最大功率÷78％÷85％）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ab/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737W/m²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灰度等级:红、绿、蓝 14-16bits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显示颜色: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  <w:lang w:val="en-US" w:eastAsia="zh-CN"/>
              </w:rPr>
              <w:t>43980亿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种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换帧频率≥60 帧/秒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刷新频率≥3840HZ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控制方式:设备支持视频实时同步，并可逐点对应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亮度调节:255 级手动/自动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最高对比度≥5000:1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输入信号:设备支持DVI/VGA,HDMI、USB以及复合视频信号输入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使用寿命:≥10 万小时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ab/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平均无故障时间≥1 万小时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衰减率（工作 3 年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ab/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）≤15%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ab/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盲点率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ab/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＜0.0001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屏幕水平平整度:＜0.5mm/㎡   屏幕垂直平整度:＜0.5mm/㎡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工作湿度范围:10%至 65%RH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高温试验：温度50℃±2℃，持续时间10h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低温试验：温度-20℃±3℃，持续时间10h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机械强度：设备外壳表面应能承受10J的冲击机械强度：设备外壳表面应能承受10J的冲击低温试验：温度-20℃±3℃，持续时间10h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机械强度：设备外壳表面应能承受10J的冲击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系统工作特性：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连续失控点：0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像素失控点：&lt;0.00001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工作温度范围：-20至50℃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防护性能：超温/过载/掉电/图像补偿/各种校正技术/过流/过压/防雷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提供国家级检测机构出具有CMA、CNAS标识的第三方技术参数检测报告；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LED显示屏生产厂家需通过国家强制3C认证证书，CE认证证书，ROHS认证及质量管理体系 环境管理体系 职业健康管理体系认证证书。提供证书复印件。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提供环保认证证书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提供中国节能产品认证证书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m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开关电源</w:t>
            </w:r>
          </w:p>
        </w:tc>
        <w:tc>
          <w:tcPr>
            <w:tcW w:w="7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5v/300w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视频处理终端</w:t>
            </w:r>
          </w:p>
        </w:tc>
        <w:tc>
          <w:tcPr>
            <w:tcW w:w="7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1.单网口带载65万像素，整机最大带载960万像素，宽度可达到16000点，高度可达到8000点，单机具有16网口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2.可接入DVIx2、HDMIx3、DPx2和SDI 通道信号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3.支持8画面显示，画面位置任意布局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4.纯硬件FPGA架构：无CPU、无内核、无中毒与崩溃风险，系统运行稳定。平均故障时间MTBF&gt;30,000小时，支持365×24小时的连续运行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5.图像任意自由缩放显示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6.所有图层均支持抠图、透明度调节和边缘羽化，呈现最佳效果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7.支持信号源热备份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8.人性化交互控制界面，具备前端开关、LCD信息彩屏、塑胶按键和智能旋钮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9.EDID配置管理：支持EDID（Extended Display Identification Data，扩展显示识别数据）的读取、修改、自定义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10.面板识别信号源状态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11.支持一键黑屏/静止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12.去黑边/剪裁功能：解决前端信号产生的黑边问题，针对任意信号源做任意裁剪（依旧保持满屏状态）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13.支持按键锁定，防止误操作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14.色彩还原设置：在客户端软件中具有色彩还原设置选项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 xml:space="preserve">台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接收卡</w:t>
            </w:r>
          </w:p>
        </w:tc>
        <w:tc>
          <w:tcPr>
            <w:tcW w:w="7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单卡8个标准接口，输出32组RGB数据。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支持多种通用芯片、PWM芯片、双锁存芯片。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独有的任意倍频技术，手机拍摄无扫描线。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独有的色彩变换技术，使人脸肤色更真实。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支持高灰，高刷，低亮度高灰度显示。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细节处理完美，可消除某行偏暗、低灰偏红、鬼影等问题。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支持亮度、色度逐点校正，提供校正低灰补偿，保障低灰效果。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支持一键读回配置文件信息功能。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支持一键修复功能，换卡无忧。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支持网络通信状态实时检测及网线连接顺序的检测。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支持任意抽点，轻松设置各种异型屏。</w:t>
            </w:r>
          </w:p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程序写保护，升级断电无忧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张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配电柜</w:t>
            </w:r>
          </w:p>
        </w:tc>
        <w:tc>
          <w:tcPr>
            <w:tcW w:w="7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含浪涌和交流接触器，防雷，定时开关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控制主机</w:t>
            </w:r>
          </w:p>
        </w:tc>
        <w:tc>
          <w:tcPr>
            <w:tcW w:w="7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tabs>
                <w:tab w:val="left" w:pos="691"/>
              </w:tabs>
              <w:spacing w:before="2" w:line="300" w:lineRule="exact"/>
              <w:ind w:firstLine="0" w:firstLineChars="0"/>
              <w:jc w:val="left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INTEL芯片，独立显卡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台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钢架结构及外装饰示屏</w:t>
            </w:r>
          </w:p>
        </w:tc>
        <w:tc>
          <w:tcPr>
            <w:tcW w:w="7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1.屏体钢结构框架制作，钢架焊接、采用镀锌方钢、矩管，安全措施。外观采用不锈钢包边制作；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m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8" w:type="dxa"/>
            <w:gridSpan w:val="5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4"/>
                <w:szCs w:val="24"/>
              </w:rPr>
              <w:t>音响配套系统</w:t>
            </w:r>
            <w:r>
              <w:rPr>
                <w:rFonts w:hint="eastAsia" w:ascii="华文中宋" w:hAnsi="华文中宋" w:eastAsia="华文中宋" w:cs="华文中宋"/>
                <w:b/>
                <w:color w:val="auto"/>
                <w:sz w:val="24"/>
                <w:szCs w:val="24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专业功放</w:t>
            </w:r>
          </w:p>
        </w:tc>
        <w:tc>
          <w:tcPr>
            <w:tcW w:w="7324" w:type="dxa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1.功率180W，前置+USB+6分区；</w:t>
            </w:r>
          </w:p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2.话筒及3线路输入、一路线路输出，话筒及线路、Mp3音量均可独立可调；带屏显、FM调频广播，USB和SD卡槽；带“叮咚”前奏提示按钮；</w:t>
            </w:r>
          </w:p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3.具有短路、过载、过热、等保护；</w:t>
            </w:r>
          </w:p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4.额定电压：70V、100V、4-16Ω，频率响应：40Hz-16KHz,话筒输入：5.5K-55dB，线路输入：47K-10dB、监听输出：+4dB、信噪比：≥80dB、电源：200VAC/50Hz</w:t>
            </w:r>
          </w:p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6.尺寸:480*370*88mm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台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音柱</w:t>
            </w:r>
          </w:p>
        </w:tc>
        <w:tc>
          <w:tcPr>
            <w:tcW w:w="7324" w:type="dxa"/>
          </w:tcPr>
          <w:p>
            <w:pP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 xml:space="preserve">1.全天候设计，防水外壳，选用防水单元，室内外均宜，寿命长，声音清晰、明亮；配有安装支架，安装便捷；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2.额定功率：60W，</w:t>
            </w:r>
          </w:p>
          <w:p>
            <w:pP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3.输入电压：70-100V ；</w:t>
            </w:r>
          </w:p>
          <w:p>
            <w:pP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4.灵敏度(1m,1W)：92dB；</w:t>
            </w:r>
          </w:p>
          <w:p>
            <w:pP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5.最大声压级(1m)：110dB；</w:t>
            </w:r>
          </w:p>
          <w:p>
            <w:pP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6.频响：80-16,000Hz；</w:t>
            </w:r>
          </w:p>
          <w:p>
            <w:pP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7.喇叭单元：6.5寸（100磁，玻纤盆）*2+强磁远程号角*1                   8.尺寸（H×W×L）：700×210×140mm</w:t>
            </w:r>
          </w:p>
        </w:tc>
        <w:tc>
          <w:tcPr>
            <w:tcW w:w="456" w:type="dxa"/>
            <w:vAlign w:val="center"/>
          </w:tcPr>
          <w:p>
            <w:pP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音箱线</w:t>
            </w:r>
          </w:p>
        </w:tc>
        <w:tc>
          <w:tcPr>
            <w:tcW w:w="732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300芯金银纯无氧铜音箱线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米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工程施工</w:t>
            </w:r>
          </w:p>
        </w:tc>
        <w:tc>
          <w:tcPr>
            <w:tcW w:w="732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  <w:szCs w:val="24"/>
              </w:rPr>
              <w:t>石材开孔及设备安装调试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项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二、预算控制价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更正调整为：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本次采购安装制作共二包：总预算控制价更正调整为:2964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08.00元，其分项预算请电话联系中心后勤科。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第一包：新院大厅及右侧小厅全彩屏、音响配套系统(共2块)。预算控制价为：251495.00元。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第二包：新院室内LED室内双色条屏(共6块)。预算控制价为：44913.00元。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原公告其它事项不变，特此通知。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5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华文中宋" w:hAnsi="华文中宋" w:eastAsia="华文中宋" w:cs="华文中宋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 xml:space="preserve">         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营山县妇幼保健计划生育服务中心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                 　　2020年02月10日   </w:t>
      </w:r>
    </w:p>
    <w:p>
      <w:pPr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D207C"/>
    <w:rsid w:val="091E5292"/>
    <w:rsid w:val="0A3633D7"/>
    <w:rsid w:val="370626EB"/>
    <w:rsid w:val="430D207C"/>
    <w:rsid w:val="51015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rFonts w:cs="Times New Roman"/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List Paragraph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正文_0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2020-02-17T02:17:00Z</dcterms:created>
  <dc:creator>Administrator</dc:creator>
  <cp:lastModifiedBy>Administrator</cp:lastModifiedBy>
  <dcterms:modified xsi:type="dcterms:W3CDTF">2020-02-21T02:24:10Z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