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市场调研项目明细</w:t>
      </w:r>
    </w:p>
    <w:tbl>
      <w:tblPr>
        <w:tblStyle w:val="4"/>
        <w:tblW w:w="86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221"/>
        <w:gridCol w:w="5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"/>
              </w:rPr>
              <w:t>用途、技术性能基本要求等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超声波妇科治疗仪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妇科外阴白色病变（外阴上皮内非瘤样病变）、宫颈炎、尖锐湿疣等疾病治疗。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超声波子宫复旧仪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8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用途: 超声波子宫复旧仪主要用于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促进产后子宫复旧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274" w:lineRule="exact"/>
              <w:ind w:left="36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全自动粪便分析仪</w:t>
            </w: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全自动粪便分析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78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全自动尿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液分析系统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全自动尿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液分析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全自动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道分泌物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全自动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道分泌物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全自动加样、温育、检测、分析判读结果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自动微生物分析系统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自动微生物分析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病原微生物室用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全自动细菌染色仪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病原微生物室用于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全自动细菌染色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自动化血培养系统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病原微生物室用于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自动化血培养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热球子宫内膜消融系统</w:t>
            </w: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妇科用于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子宫内膜疾病等治疗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全高清腹腔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宫腔镜系统</w:t>
            </w:r>
          </w:p>
        </w:tc>
        <w:tc>
          <w:tcPr>
            <w:tcW w:w="5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开展院内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腹腔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、宫腔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手术用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。含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全高清腹腔镜系统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宫腔电切内窥镜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宫腔检查镜及配件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双极高频超声双输出手术系统（超声刀系统）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报价一览表</w:t>
      </w:r>
    </w:p>
    <w:tbl>
      <w:tblPr>
        <w:tblStyle w:val="4"/>
        <w:tblW w:w="85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04"/>
        <w:gridCol w:w="860"/>
        <w:gridCol w:w="616"/>
        <w:gridCol w:w="807"/>
        <w:gridCol w:w="662"/>
        <w:gridCol w:w="935"/>
        <w:gridCol w:w="2122"/>
        <w:gridCol w:w="12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厂家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配送企业名称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公司名称：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代表签字：联系方式：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附件3</w:t>
      </w:r>
    </w:p>
    <w:tbl>
      <w:tblPr>
        <w:tblStyle w:val="4"/>
        <w:tblpPr w:leftFromText="180" w:rightFromText="180" w:vertAnchor="text" w:horzAnchor="margin" w:tblpXSpec="center" w:tblpY="920"/>
        <w:tblW w:w="10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75"/>
        <w:gridCol w:w="991"/>
        <w:gridCol w:w="708"/>
        <w:gridCol w:w="1558"/>
        <w:gridCol w:w="1417"/>
        <w:gridCol w:w="1983"/>
        <w:gridCol w:w="11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省外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合同价格或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中标价格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使用时间或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中标时间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省内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用户情况表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说明：1、表中产品为近三年销售，用户仍在使用的货物；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只填写与本次市场调研产品一致或相当的规格型号。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需附近三年销售合同价格或中标价格等佐证复印材料。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szCs w:val="21"/>
          <w:lang w:val="en-US"/>
        </w:rPr>
      </w:pPr>
    </w:p>
    <w:p>
      <w:pPr>
        <w:spacing w:line="400" w:lineRule="exact"/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2253"/>
    <w:multiLevelType w:val="multilevel"/>
    <w:tmpl w:val="60812253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2BBA"/>
    <w:rsid w:val="30282BBA"/>
    <w:rsid w:val="311F46D2"/>
    <w:rsid w:val="3CAF7851"/>
    <w:rsid w:val="3EA45BA1"/>
    <w:rsid w:val="40E603F3"/>
    <w:rsid w:val="4131657B"/>
    <w:rsid w:val="450D75EA"/>
    <w:rsid w:val="5D7F2F8A"/>
    <w:rsid w:val="6CEB77DC"/>
    <w:rsid w:val="76D23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paragraph" w:customStyle="1" w:styleId="9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Calibri" w:eastAsia="微软雅黑" w:cs="宋体"/>
      <w:sz w:val="21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2021-04-22T07:11:00Z</dcterms:created>
  <dc:creator>Administrator</dc:creator>
  <cp:lastModifiedBy>Administrator</cp:lastModifiedBy>
  <dcterms:modified xsi:type="dcterms:W3CDTF">2021-04-22T09:13:52Z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