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EEECEF" w:sz="6" w:space="0"/>
          <w:left w:val="single" w:color="EEECEF" w:sz="6" w:space="0"/>
          <w:bottom w:val="single" w:color="EEECEF" w:sz="6" w:space="15"/>
          <w:right w:val="single" w:color="EEECEF" w:sz="6" w:space="0"/>
        </w:pBdr>
        <w:shd w:val="clear" w:fill="FFFFFF"/>
        <w:spacing w:before="300" w:beforeAutospacing="0" w:after="0" w:afterAutospacing="0" w:line="7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营山县妇幼保健院新院区新生儿科</w:t>
      </w:r>
    </w:p>
    <w:p>
      <w:pPr>
        <w:keepNext w:val="0"/>
        <w:keepLines w:val="0"/>
        <w:widowControl/>
        <w:suppressLineNumbers w:val="0"/>
        <w:pBdr>
          <w:top w:val="single" w:color="EEECEF" w:sz="6" w:space="0"/>
          <w:left w:val="single" w:color="EEECEF" w:sz="6" w:space="0"/>
          <w:bottom w:val="single" w:color="EEECEF" w:sz="6" w:space="15"/>
          <w:right w:val="single" w:color="EEECEF" w:sz="6" w:space="0"/>
        </w:pBdr>
        <w:shd w:val="clear" w:fill="FFFFFF"/>
        <w:spacing w:before="300" w:beforeAutospacing="0" w:after="0" w:afterAutospacing="0" w:line="7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pacing w:val="15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 xml:space="preserve">新生儿监护仪等设备一批市场调研公示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营山县妇幼保健院新院区新生儿科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15"/>
          <w:kern w:val="0"/>
          <w:sz w:val="28"/>
          <w:szCs w:val="28"/>
          <w:shd w:val="clear" w:fill="FFFFFF"/>
          <w:lang w:val="en-US" w:eastAsia="zh-CN" w:bidi="ar"/>
        </w:rPr>
        <w:t>新生儿监护仪</w:t>
      </w:r>
      <w:r>
        <w:rPr>
          <w:rFonts w:hint="eastAsia" w:ascii="仿宋_GB2312" w:hAnsi="仿宋_GB2312" w:eastAsia="仿宋_GB2312" w:cs="仿宋_GB2312"/>
          <w:b w:val="0"/>
          <w:bCs/>
          <w:color w:val="666666"/>
          <w:spacing w:val="15"/>
          <w:sz w:val="28"/>
          <w:szCs w:val="28"/>
          <w:shd w:val="clear" w:fill="FFFFFF"/>
        </w:rPr>
        <w:t xml:space="preserve">等设备一批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二、本市场调研项目在“营山县妇幼保健官网”主页上公开发布（提供免费下载），欢迎符合条件的生产企业、经营企业以及潜在供应商前来参加产品市场调研。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三、市场调研期限</w:t>
      </w:r>
      <w:r>
        <w:rPr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：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2021年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日-2021年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17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日。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市场调研期间，请各潜在供应商到我院设备科提交产品资料。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四、市场调研品目、配置及功能需求（见附件1）。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五、提供真实齐全的资质证明文件一份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六、报价要求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1.以人民币报价（格式见附件2）。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2.报价表中的价格应包括货物设计、材料、制造、包装、运输、装卸、保险、关税、增值税、仓储、商检、卫检、报关、输机、清关手续费、安装、调试、培训、质检、保修、其它伴随服务等所有费用。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3.可提供多种备选产品，分别报价，并分别说明性能、配置及技术参数。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七、其他说明：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1、提供相关的产品技术资料。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2、提供的所有资料须加盖鲜章。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3、特别申明：现公示的功能需求、配置及技术性能因市场了解的局限性，仅作为医院市场调研参考使用，无任何针对性，如有不全之处，敬请理解，并请参与单位详实介绍推荐产品，最终配置和技术参数以购买时为准。对未公示配置及技术性能的，请各潜在供应商自行提供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5、市场调研期间，如需进行产品介绍公司须有商务代表与技术代表同时到场。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Style w:val="6"/>
          <w:rFonts w:ascii="黑体" w:hAnsi="宋体" w:eastAsia="黑体" w:cs="黑体"/>
          <w:color w:val="666666"/>
          <w:spacing w:val="15"/>
          <w:sz w:val="27"/>
          <w:szCs w:val="27"/>
          <w:shd w:val="clear" w:fill="FFFFFF"/>
        </w:rPr>
        <w:t>八、市场调研书的递交：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于2021年0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17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18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0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0前一式一份送交营山县妇幼保健院设备科（新院区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行政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楼3楼）。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联系人：何育薇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电 话：0817-8221314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地址：四川省南充市营山县绥安大道62号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附件：1.市场调研项目明细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      2.报价一览表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      3.用户情况表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hint="eastAsia" w:ascii="宋体" w:hAnsi="宋体" w:eastAsia="宋体" w:cs="宋体"/>
          <w:spacing w:val="15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spacing w:val="15"/>
          <w:sz w:val="21"/>
          <w:szCs w:val="21"/>
          <w:shd w:val="clear" w:fill="FFFFFF"/>
        </w:rPr>
        <w:instrText xml:space="preserve"> HYPERLINK "http://www.ncysfybj.com/uploads/allimg/file/20210422/20210422170936_30588.docx" \t "http://www.ncysfybj.com/xinwendongtai/caigouxinxi/20210422/_blank" </w:instrText>
      </w:r>
      <w:r>
        <w:rPr>
          <w:rFonts w:hint="eastAsia" w:ascii="宋体" w:hAnsi="宋体" w:eastAsia="宋体" w:cs="宋体"/>
          <w:spacing w:val="15"/>
          <w:sz w:val="21"/>
          <w:szCs w:val="21"/>
          <w:shd w:val="clear" w:fill="FFFFFF"/>
        </w:rPr>
        <w:fldChar w:fldCharType="separate"/>
      </w:r>
      <w:r>
        <w:rPr>
          <w:rStyle w:val="8"/>
          <w:rFonts w:ascii="仿宋_GB2312" w:hAnsi="仿宋_GB2312" w:eastAsia="仿宋_GB2312" w:cs="仿宋_GB2312"/>
          <w:color w:val="E53333"/>
          <w:spacing w:val="15"/>
          <w:sz w:val="27"/>
          <w:szCs w:val="27"/>
          <w:u w:val="single"/>
          <w:shd w:val="clear" w:fill="FFFFFF"/>
        </w:rPr>
        <w:t>（点击此处下载附件）</w:t>
      </w:r>
      <w:r>
        <w:rPr>
          <w:rFonts w:hint="eastAsia" w:ascii="宋体" w:hAnsi="宋体" w:eastAsia="宋体" w:cs="宋体"/>
          <w:spacing w:val="15"/>
          <w:sz w:val="21"/>
          <w:szCs w:val="21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420"/>
        <w:jc w:val="both"/>
      </w:pP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420"/>
        <w:jc w:val="both"/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                        营山县妇幼保健院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0" w:afterAutospacing="0" w:line="432" w:lineRule="auto"/>
        <w:ind w:left="0" w:right="0" w:firstLine="630"/>
        <w:jc w:val="both"/>
      </w:pP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                          2021年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666666"/>
          <w:spacing w:val="15"/>
          <w:sz w:val="27"/>
          <w:szCs w:val="27"/>
          <w:shd w:val="clear" w:fill="FFFFFF"/>
        </w:rPr>
        <w:t>日 </w:t>
      </w:r>
      <w:r>
        <w:rPr>
          <w:rFonts w:hint="eastAsia" w:ascii="宋体" w:hAnsi="宋体" w:eastAsia="宋体" w:cs="宋体"/>
          <w:color w:val="666666"/>
          <w:spacing w:val="15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市场调研项目明细</w:t>
      </w:r>
    </w:p>
    <w:tbl>
      <w:tblPr>
        <w:tblStyle w:val="9"/>
        <w:tblW w:w="860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221"/>
        <w:gridCol w:w="5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0"/>
                <w:lang w:val="en-US" w:eastAsia="zh-CN" w:bidi="ar"/>
              </w:rPr>
              <w:t>用途、技术性能基本要求等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/>
              </w:rPr>
              <w:t>新生儿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监护仪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  <w:p>
            <w:pPr>
              <w:numPr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  用于新生儿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心电（ECG）、呼吸(RESP)、无创血压(NIBP)、血氧饱和度(SpO2)、脉搏(PR)、双通道体温(TEMP)等指标监护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病历推车</w:t>
            </w: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48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</w:rPr>
              <w:t>推车台面采用</w:t>
            </w:r>
            <w:r>
              <w:rPr>
                <w:rFonts w:ascii="宋体" w:hAnsi="宋体"/>
              </w:rPr>
              <w:t>ABS</w:t>
            </w:r>
            <w:r>
              <w:rPr>
                <w:rFonts w:hint="eastAsia" w:ascii="宋体" w:hAnsi="宋体"/>
              </w:rPr>
              <w:t>高级工程塑料一次性注塑成型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能同时存放</w:t>
            </w:r>
            <w:r>
              <w:rPr>
                <w:rFonts w:ascii="宋体" w:hAnsi="宋体"/>
              </w:rPr>
              <w:t>40</w:t>
            </w:r>
            <w:r>
              <w:rPr>
                <w:rFonts w:hint="eastAsia" w:ascii="宋体" w:hAnsi="宋体"/>
              </w:rPr>
              <w:t>位病历夹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治疗推车</w:t>
            </w: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ascii="宋体" w:hAnsi="宋体"/>
                <w:szCs w:val="21"/>
              </w:rPr>
              <w:t>ABS</w:t>
            </w:r>
            <w:r>
              <w:rPr>
                <w:rFonts w:hint="eastAsia" w:ascii="宋体" w:hAnsi="宋体"/>
                <w:szCs w:val="21"/>
              </w:rPr>
              <w:t>高级工程塑料一次性注塑成型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新生儿科治疗用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478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输液</w:t>
            </w:r>
            <w:r>
              <w:rPr>
                <w:rFonts w:hint="eastAsia" w:ascii="宋体" w:hAnsi="宋体"/>
                <w:b/>
                <w:bCs/>
                <w:sz w:val="24"/>
              </w:rPr>
              <w:t>推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ascii="宋体" w:hAnsi="宋体"/>
                <w:szCs w:val="21"/>
              </w:rPr>
              <w:t>ABS</w:t>
            </w:r>
            <w:r>
              <w:rPr>
                <w:rFonts w:hint="eastAsia" w:ascii="宋体" w:hAnsi="宋体"/>
                <w:szCs w:val="21"/>
              </w:rPr>
              <w:t>高级工程塑料一次性注塑成型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新生儿科输液用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不锈钢器械柜</w:t>
            </w: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ascii="宋体" w:hAnsi="宋体"/>
                <w:color w:val="000000"/>
              </w:rPr>
              <w:t>优质</w:t>
            </w:r>
            <w:r>
              <w:rPr>
                <w:rFonts w:hint="eastAsia" w:ascii="宋体" w:hAnsi="宋体"/>
                <w:color w:val="000000"/>
              </w:rPr>
              <w:t>304医用</w:t>
            </w:r>
            <w:r>
              <w:rPr>
                <w:rFonts w:ascii="宋体" w:hAnsi="宋体"/>
                <w:color w:val="000000"/>
              </w:rPr>
              <w:t>不锈钢材质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新生儿科存放器械用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急救</w:t>
            </w:r>
            <w:r>
              <w:rPr>
                <w:rFonts w:hint="eastAsia" w:ascii="宋体" w:hAnsi="宋体"/>
                <w:b/>
                <w:bCs/>
                <w:sz w:val="24"/>
              </w:rPr>
              <w:t>推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/>
                <w:szCs w:val="21"/>
              </w:rPr>
              <w:t>采用ABS高级工程塑料一次性注塑成型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新生儿科急救用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注射泵</w:t>
            </w: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双通道，微量，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新生儿治疗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/>
              </w:rPr>
              <w:t>经皮黄疸测试仪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用于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新生儿无创黄疸测试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报价一览表</w:t>
      </w:r>
    </w:p>
    <w:tbl>
      <w:tblPr>
        <w:tblStyle w:val="9"/>
        <w:tblW w:w="85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04"/>
        <w:gridCol w:w="860"/>
        <w:gridCol w:w="616"/>
        <w:gridCol w:w="807"/>
        <w:gridCol w:w="662"/>
        <w:gridCol w:w="935"/>
        <w:gridCol w:w="2123"/>
        <w:gridCol w:w="12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厂家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配送企业名称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公司名称：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代表签字：联系方式：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Cs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Cs/>
          <w:kern w:val="0"/>
          <w:sz w:val="32"/>
          <w:szCs w:val="32"/>
          <w:lang w:val="en-US" w:eastAsia="zh-CN" w:bidi="ar"/>
        </w:rPr>
        <w:t>附件3</w:t>
      </w:r>
    </w:p>
    <w:tbl>
      <w:tblPr>
        <w:tblStyle w:val="9"/>
        <w:tblpPr w:leftFromText="180" w:rightFromText="180" w:vertAnchor="text" w:horzAnchor="margin" w:tblpXSpec="center" w:tblpY="920"/>
        <w:tblW w:w="100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275"/>
        <w:gridCol w:w="991"/>
        <w:gridCol w:w="708"/>
        <w:gridCol w:w="1558"/>
        <w:gridCol w:w="1417"/>
        <w:gridCol w:w="1983"/>
        <w:gridCol w:w="11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省外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规格型号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合同价格或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中标价格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使用时间或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中标时间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省内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用户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0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用户情况表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说明：1、表中产品为近三年销售，用户仍在使用的货物；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只填写与本次市场调研产品一致或相当的规格型号。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/>
        <w:jc w:val="left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 w:bidi="ar"/>
        </w:rPr>
        <w:t>需附近三年销售合同价格或中标价格等佐证复印材料。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kern w:val="0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80"/>
        <w:jc w:val="left"/>
        <w:rPr>
          <w:rFonts w:hint="eastAsia" w:ascii="仿宋_GB2312" w:hAnsi="仿宋_GB2312" w:eastAsia="仿宋_GB2312" w:cs="仿宋_GB2312"/>
          <w:kern w:val="0"/>
          <w:szCs w:val="21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Cs w:val="21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DF22E"/>
    <w:multiLevelType w:val="multilevel"/>
    <w:tmpl w:val="609DF22E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608B"/>
    <w:rsid w:val="068D680F"/>
    <w:rsid w:val="08D00B27"/>
    <w:rsid w:val="0B947D69"/>
    <w:rsid w:val="0EFD08E8"/>
    <w:rsid w:val="25A67893"/>
    <w:rsid w:val="4726608B"/>
    <w:rsid w:val="547701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 2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正文文本缩进 2 Char"/>
    <w:basedOn w:val="5"/>
    <w:link w:val="3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  <w:style w:type="paragraph" w:customStyle="1" w:styleId="11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2021-05-14T03:41:00Z</dcterms:created>
  <dc:creator>Administrator</dc:creator>
  <cp:lastModifiedBy>Administrator</cp:lastModifiedBy>
  <dcterms:modified xsi:type="dcterms:W3CDTF">2021-05-14T08:10:22Z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